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10B" w:rsidRPr="000A6112" w:rsidRDefault="00E6310B">
      <w:pPr>
        <w:rPr>
          <w:rFonts w:ascii="Verdana" w:hAnsi="Verdana" w:cs="Arial"/>
          <w:szCs w:val="24"/>
          <w:u w:val="none"/>
        </w:rPr>
      </w:pPr>
    </w:p>
    <w:p w:rsidR="00E6310B" w:rsidRPr="000A6112" w:rsidRDefault="00E6310B">
      <w:pPr>
        <w:rPr>
          <w:rFonts w:ascii="Verdana" w:hAnsi="Verdana" w:cs="Arial"/>
          <w:szCs w:val="24"/>
          <w:u w:val="none"/>
        </w:rPr>
      </w:pPr>
    </w:p>
    <w:p w:rsidR="00E6310B" w:rsidRPr="000A6112" w:rsidRDefault="00E6310B">
      <w:pPr>
        <w:rPr>
          <w:rFonts w:ascii="Verdana" w:hAnsi="Verdana" w:cs="Arial"/>
          <w:szCs w:val="24"/>
          <w:u w:val="none"/>
        </w:rPr>
      </w:pPr>
    </w:p>
    <w:p w:rsidR="00E6310B" w:rsidRPr="000A6112" w:rsidRDefault="00E6310B">
      <w:pPr>
        <w:rPr>
          <w:rFonts w:ascii="Verdana" w:hAnsi="Verdana" w:cs="Arial"/>
          <w:szCs w:val="24"/>
          <w:u w:val="none"/>
        </w:rPr>
      </w:pPr>
    </w:p>
    <w:p w:rsidR="00E6310B" w:rsidRPr="000A6112" w:rsidRDefault="00E6310B">
      <w:pPr>
        <w:rPr>
          <w:rFonts w:ascii="Verdana" w:hAnsi="Verdana" w:cs="Arial"/>
          <w:szCs w:val="24"/>
          <w:u w:val="none"/>
        </w:rPr>
      </w:pPr>
    </w:p>
    <w:p w:rsidR="00540C48" w:rsidRPr="000A6112" w:rsidRDefault="00540C48" w:rsidP="00540C48">
      <w:pPr>
        <w:rPr>
          <w:rFonts w:ascii="Verdana" w:hAnsi="Verdana"/>
          <w:szCs w:val="24"/>
          <w:u w:val="none"/>
        </w:rPr>
      </w:pPr>
    </w:p>
    <w:p w:rsidR="00540C48" w:rsidRPr="000A6112" w:rsidRDefault="00540C48" w:rsidP="00540C48">
      <w:pPr>
        <w:rPr>
          <w:rFonts w:ascii="Verdana" w:hAnsi="Verdana"/>
          <w:szCs w:val="24"/>
          <w:u w:val="none"/>
        </w:rPr>
      </w:pPr>
    </w:p>
    <w:p w:rsidR="00A11617" w:rsidRDefault="0046592D" w:rsidP="00A11617">
      <w:pPr>
        <w:autoSpaceDE w:val="0"/>
        <w:autoSpaceDN w:val="0"/>
        <w:adjustRightInd w:val="0"/>
        <w:rPr>
          <w:rFonts w:ascii="Calibri" w:hAnsi="Calibri" w:cs="Calibri"/>
          <w:b/>
          <w:bCs/>
          <w:color w:val="000000"/>
          <w:sz w:val="22"/>
          <w:szCs w:val="22"/>
          <w:u w:val="none"/>
        </w:rPr>
      </w:pPr>
      <w:r>
        <w:rPr>
          <w:noProof/>
        </w:rPr>
        <w:drawing>
          <wp:anchor distT="0" distB="0" distL="114300" distR="114300" simplePos="0" relativeHeight="251661312" behindDoc="0" locked="0" layoutInCell="1" allowOverlap="1">
            <wp:simplePos x="0" y="0"/>
            <wp:positionH relativeFrom="column">
              <wp:posOffset>2001520</wp:posOffset>
            </wp:positionH>
            <wp:positionV relativeFrom="paragraph">
              <wp:posOffset>156845</wp:posOffset>
            </wp:positionV>
            <wp:extent cx="1958975" cy="1504315"/>
            <wp:effectExtent l="0" t="0" r="3175" b="635"/>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8975" cy="150431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Default="0046592D" w:rsidP="00A11617">
      <w:pPr>
        <w:autoSpaceDE w:val="0"/>
        <w:autoSpaceDN w:val="0"/>
        <w:adjustRightInd w:val="0"/>
        <w:rPr>
          <w:rFonts w:ascii="Calibri" w:hAnsi="Calibri" w:cs="Calibri"/>
          <w:b/>
          <w:bCs/>
          <w:color w:val="000000"/>
          <w:sz w:val="22"/>
          <w:szCs w:val="22"/>
          <w:u w:val="none"/>
        </w:rPr>
      </w:pPr>
    </w:p>
    <w:p w:rsidR="0046592D" w:rsidRPr="00A11617" w:rsidRDefault="0046592D" w:rsidP="00A11617">
      <w:pPr>
        <w:autoSpaceDE w:val="0"/>
        <w:autoSpaceDN w:val="0"/>
        <w:adjustRightInd w:val="0"/>
        <w:rPr>
          <w:rFonts w:ascii="Calibri" w:hAnsi="Calibri" w:cs="Calibri"/>
          <w:color w:val="000000"/>
          <w:sz w:val="22"/>
          <w:szCs w:val="22"/>
          <w:u w:val="none"/>
        </w:rPr>
      </w:pPr>
    </w:p>
    <w:p w:rsidR="00A11617" w:rsidRDefault="00A11617" w:rsidP="00A11617">
      <w:pPr>
        <w:pBdr>
          <w:top w:val="single" w:sz="4" w:space="1" w:color="auto"/>
          <w:left w:val="single" w:sz="4" w:space="4" w:color="auto"/>
          <w:bottom w:val="single" w:sz="4" w:space="14" w:color="auto"/>
          <w:right w:val="single" w:sz="4" w:space="4" w:color="auto"/>
        </w:pBdr>
        <w:jc w:val="center"/>
        <w:rPr>
          <w:rFonts w:ascii="Arial" w:hAnsi="Arial" w:cs="Arial"/>
          <w:b/>
          <w:u w:val="none"/>
        </w:rPr>
      </w:pPr>
    </w:p>
    <w:p w:rsidR="00A11617" w:rsidRPr="00A11617" w:rsidRDefault="00A11617" w:rsidP="00A11617">
      <w:pPr>
        <w:pBdr>
          <w:top w:val="single" w:sz="4" w:space="1" w:color="auto"/>
          <w:left w:val="single" w:sz="4" w:space="4" w:color="auto"/>
          <w:bottom w:val="single" w:sz="4" w:space="14" w:color="auto"/>
          <w:right w:val="single" w:sz="4" w:space="4" w:color="auto"/>
        </w:pBdr>
        <w:jc w:val="center"/>
        <w:rPr>
          <w:rFonts w:ascii="Arial" w:hAnsi="Arial" w:cs="Arial"/>
          <w:b/>
          <w:u w:val="none"/>
        </w:rPr>
      </w:pPr>
      <w:r w:rsidRPr="00A11617">
        <w:rPr>
          <w:rFonts w:ascii="Arial" w:hAnsi="Arial" w:cs="Arial"/>
          <w:b/>
          <w:u w:val="none"/>
        </w:rPr>
        <w:t>CAPITOLATO TECNICO PRESTAZIONALE PER LA FORNITURA IN SERVICE DI UN SISTEMA DIAGNOSTICO COMPLETO PER L’ESECUZIONE DEGLI ESAMI DEL CORE LAB OCCORRENTE AL LABORATORIO DI PATOLOGIA CLINICA DELL’AZIENDA OSPEDALIERA OSPEDALI RIUNITI MARCHE NORD</w:t>
      </w: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707E97" w:rsidRDefault="00707E9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Pr="00E56F7E" w:rsidRDefault="00A11617" w:rsidP="00A11617">
      <w:pPr>
        <w:jc w:val="center"/>
        <w:rPr>
          <w:rFonts w:ascii="Arial" w:hAnsi="Arial" w:cs="Arial"/>
        </w:rPr>
      </w:pPr>
      <w:r w:rsidRPr="00E56F7E">
        <w:rPr>
          <w:rFonts w:ascii="Arial" w:hAnsi="Arial" w:cs="Arial"/>
          <w:b/>
        </w:rPr>
        <w:lastRenderedPageBreak/>
        <w:t>SOMMARIO</w:t>
      </w:r>
    </w:p>
    <w:p w:rsidR="00A11617" w:rsidRPr="00E56F7E" w:rsidRDefault="00A11617" w:rsidP="00A11617">
      <w:pPr>
        <w:widowControl w:val="0"/>
        <w:autoSpaceDE w:val="0"/>
        <w:autoSpaceDN w:val="0"/>
        <w:adjustRightInd w:val="0"/>
        <w:spacing w:line="245" w:lineRule="exact"/>
        <w:ind w:right="-52"/>
        <w:jc w:val="both"/>
        <w:rPr>
          <w:rFonts w:ascii="Arial" w:hAnsi="Arial" w:cs="Arial"/>
          <w:b/>
          <w:bCs/>
          <w:color w:val="000000"/>
        </w:rPr>
      </w:pPr>
    </w:p>
    <w:p w:rsidR="00A11617" w:rsidRPr="00E56F7E" w:rsidRDefault="00A11617" w:rsidP="00A11617">
      <w:pPr>
        <w:widowControl w:val="0"/>
        <w:autoSpaceDE w:val="0"/>
        <w:autoSpaceDN w:val="0"/>
        <w:adjustRightInd w:val="0"/>
        <w:spacing w:line="245" w:lineRule="exact"/>
        <w:ind w:right="-52"/>
        <w:jc w:val="center"/>
        <w:rPr>
          <w:rFonts w:ascii="Arial" w:hAnsi="Arial" w:cs="Arial"/>
          <w:b/>
          <w:bCs/>
          <w:color w:val="000000"/>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sdt>
      <w:sdtPr>
        <w:rPr>
          <w:rFonts w:ascii="Bookman Old Style" w:eastAsia="Times New Roman" w:hAnsi="Bookman Old Style" w:cs="Times New Roman"/>
          <w:color w:val="auto"/>
          <w:sz w:val="24"/>
          <w:szCs w:val="20"/>
          <w:u w:val="single"/>
        </w:rPr>
        <w:id w:val="-1706633767"/>
        <w:docPartObj>
          <w:docPartGallery w:val="Table of Contents"/>
          <w:docPartUnique/>
        </w:docPartObj>
      </w:sdtPr>
      <w:sdtEndPr>
        <w:rPr>
          <w:b/>
          <w:bCs/>
        </w:rPr>
      </w:sdtEndPr>
      <w:sdtContent>
        <w:p w:rsidR="00A6169F" w:rsidRDefault="00A6169F">
          <w:pPr>
            <w:pStyle w:val="Titolosommario"/>
          </w:pPr>
        </w:p>
        <w:p w:rsidR="00866AAF" w:rsidRPr="00C93367" w:rsidRDefault="00C655DA">
          <w:pPr>
            <w:pStyle w:val="Sommario1"/>
            <w:rPr>
              <w:rFonts w:ascii="Arial" w:eastAsiaTheme="minorEastAsia" w:hAnsi="Arial" w:cs="Arial"/>
              <w:noProof/>
              <w:sz w:val="22"/>
              <w:szCs w:val="22"/>
            </w:rPr>
          </w:pPr>
          <w:r>
            <w:fldChar w:fldCharType="begin"/>
          </w:r>
          <w:r w:rsidR="00A6169F">
            <w:instrText xml:space="preserve"> TOC \o "1-3" \h \z \u </w:instrText>
          </w:r>
          <w:r>
            <w:fldChar w:fldCharType="separate"/>
          </w:r>
          <w:hyperlink w:anchor="_Toc472517266" w:history="1">
            <w:r w:rsidR="00866AAF" w:rsidRPr="00C93367">
              <w:rPr>
                <w:rStyle w:val="Collegamentoipertestuale"/>
                <w:rFonts w:ascii="Arial" w:hAnsi="Arial" w:cs="Arial"/>
                <w:noProof/>
              </w:rPr>
              <w:t>Art.1 -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DEFINIZIONI</w:t>
            </w:r>
            <w:r w:rsidR="00866AAF" w:rsidRPr="00C93367">
              <w:rPr>
                <w:rFonts w:ascii="Arial" w:hAnsi="Arial" w:cs="Arial"/>
                <w:noProof/>
                <w:webHidden/>
              </w:rPr>
              <w:tab/>
            </w:r>
            <w:r w:rsidRPr="00C93367">
              <w:rPr>
                <w:rFonts w:ascii="Arial" w:hAnsi="Arial" w:cs="Arial"/>
                <w:noProof/>
                <w:webHidden/>
              </w:rPr>
              <w:fldChar w:fldCharType="begin"/>
            </w:r>
            <w:r w:rsidR="00866AAF" w:rsidRPr="00C93367">
              <w:rPr>
                <w:rFonts w:ascii="Arial" w:hAnsi="Arial" w:cs="Arial"/>
                <w:noProof/>
                <w:webHidden/>
              </w:rPr>
              <w:instrText xml:space="preserve"> PAGEREF _Toc472517266 \h </w:instrText>
            </w:r>
            <w:r w:rsidRPr="00C93367">
              <w:rPr>
                <w:rFonts w:ascii="Arial" w:hAnsi="Arial" w:cs="Arial"/>
                <w:noProof/>
                <w:webHidden/>
              </w:rPr>
            </w:r>
            <w:r w:rsidRPr="00C93367">
              <w:rPr>
                <w:rFonts w:ascii="Arial" w:hAnsi="Arial" w:cs="Arial"/>
                <w:noProof/>
                <w:webHidden/>
              </w:rPr>
              <w:fldChar w:fldCharType="separate"/>
            </w:r>
            <w:r w:rsidR="003E46D3">
              <w:rPr>
                <w:rFonts w:ascii="Arial" w:hAnsi="Arial" w:cs="Arial"/>
                <w:noProof/>
                <w:webHidden/>
              </w:rPr>
              <w:t>3</w:t>
            </w:r>
            <w:r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67" w:history="1">
            <w:r w:rsidR="00866AAF" w:rsidRPr="00C93367">
              <w:rPr>
                <w:rStyle w:val="Collegamentoipertestuale"/>
                <w:rFonts w:ascii="Arial" w:hAnsi="Arial" w:cs="Arial"/>
                <w:noProof/>
              </w:rPr>
              <w:t>Art.2 -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PREMESSA</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_Toc472517267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4</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68" w:history="1">
            <w:r w:rsidR="00866AAF" w:rsidRPr="00C93367">
              <w:rPr>
                <w:rStyle w:val="Collegamentoipertestuale"/>
                <w:rFonts w:ascii="Arial" w:hAnsi="Arial" w:cs="Arial"/>
                <w:noProof/>
              </w:rPr>
              <w:t>Art.3 -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OGGETTO DELL’APPALTO</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_Toc472517268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5</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69" w:history="1">
            <w:r w:rsidR="00866AAF" w:rsidRPr="00C93367">
              <w:rPr>
                <w:rStyle w:val="Collegamentoipertestuale"/>
                <w:rFonts w:ascii="Arial" w:hAnsi="Arial" w:cs="Arial"/>
                <w:noProof/>
              </w:rPr>
              <w:t>Art.4 -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MODALITA’ DI FATTURAZIONE</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_Toc472517269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7</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0" w:history="1">
            <w:r w:rsidR="00866AAF" w:rsidRPr="00C93367">
              <w:rPr>
                <w:rStyle w:val="Collegamentoipertestuale"/>
                <w:rFonts w:ascii="Arial" w:hAnsi="Arial" w:cs="Arial"/>
                <w:noProof/>
              </w:rPr>
              <w:t>Art.5 -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CARATTERISTICHE TECNICHE GENERALI DELLA FORNITURA</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_Toc472517270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7</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1" w:history="1">
            <w:r w:rsidR="00866AAF" w:rsidRPr="00C93367">
              <w:rPr>
                <w:rStyle w:val="Collegamentoipertestuale"/>
                <w:rFonts w:ascii="Arial" w:hAnsi="Arial" w:cs="Arial"/>
                <w:noProof/>
              </w:rPr>
              <w:t>Art.6 -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OPERE EDILI/IMPIANTISTICHE E SOPRALLUOGO</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_Toc472517271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10</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2" w:history="1">
            <w:r w:rsidR="00866AAF" w:rsidRPr="00C93367">
              <w:rPr>
                <w:rStyle w:val="Collegamentoipertestuale"/>
                <w:rFonts w:ascii="Arial" w:hAnsi="Arial" w:cs="Arial"/>
                <w:noProof/>
              </w:rPr>
              <w:t>Art.7 -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COLLEGAMENTO IN RETE ED INTERFACCIAMENTO CON IL SISTEMA INFORMATICO DI LABORATORIO AZIENDALE (LIS)</w:t>
            </w:r>
            <w:r w:rsidR="00B6295C" w:rsidRPr="00C93367">
              <w:rPr>
                <w:rFonts w:ascii="Arial" w:hAnsi="Arial" w:cs="Arial"/>
                <w:noProof/>
                <w:webHidden/>
              </w:rPr>
              <w:t>………………………………………….…</w:t>
            </w:r>
          </w:hyperlink>
          <w:r w:rsidR="00B6295C" w:rsidRPr="00C93367">
            <w:rPr>
              <w:rFonts w:ascii="Arial" w:hAnsi="Arial" w:cs="Arial"/>
              <w:noProof/>
            </w:rPr>
            <w:t>14</w:t>
          </w:r>
        </w:p>
        <w:p w:rsidR="00866AAF" w:rsidRPr="00C93367" w:rsidRDefault="00296318">
          <w:pPr>
            <w:pStyle w:val="Sommario1"/>
            <w:rPr>
              <w:rFonts w:ascii="Arial" w:eastAsiaTheme="minorEastAsia" w:hAnsi="Arial" w:cs="Arial"/>
              <w:noProof/>
              <w:sz w:val="22"/>
              <w:szCs w:val="22"/>
            </w:rPr>
          </w:pPr>
          <w:hyperlink w:anchor="_Toc472517273" w:history="1">
            <w:r w:rsidR="00866AAF" w:rsidRPr="00C93367">
              <w:rPr>
                <w:rStyle w:val="Collegamentoipertestuale"/>
                <w:rFonts w:ascii="Arial" w:hAnsi="Arial" w:cs="Arial"/>
                <w:noProof/>
              </w:rPr>
              <w:t>Art.8 -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ARREDI</w:t>
            </w:r>
            <w:r w:rsidR="00866AAF" w:rsidRPr="00C93367">
              <w:rPr>
                <w:rFonts w:ascii="Arial" w:hAnsi="Arial" w:cs="Arial"/>
                <w:noProof/>
                <w:webHidden/>
              </w:rPr>
              <w:tab/>
            </w:r>
            <w:r w:rsidR="00B6295C" w:rsidRPr="00C93367">
              <w:rPr>
                <w:rFonts w:ascii="Arial" w:hAnsi="Arial" w:cs="Arial"/>
                <w:noProof/>
                <w:webHidden/>
              </w:rPr>
              <w:t>..14</w:t>
            </w:r>
          </w:hyperlink>
        </w:p>
        <w:p w:rsidR="00866AAF" w:rsidRPr="00C93367" w:rsidRDefault="00296318">
          <w:pPr>
            <w:pStyle w:val="Sommario1"/>
            <w:rPr>
              <w:rFonts w:ascii="Arial" w:eastAsiaTheme="minorEastAsia" w:hAnsi="Arial" w:cs="Arial"/>
              <w:noProof/>
              <w:sz w:val="22"/>
              <w:szCs w:val="22"/>
            </w:rPr>
          </w:pPr>
          <w:hyperlink w:anchor="_Toc472517274" w:history="1">
            <w:r w:rsidR="00866AAF" w:rsidRPr="00C93367">
              <w:rPr>
                <w:rStyle w:val="Collegamentoipertestuale"/>
                <w:rFonts w:ascii="Arial" w:hAnsi="Arial" w:cs="Arial"/>
                <w:noProof/>
              </w:rPr>
              <w:t>Art.9 -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MATERIALE DI CONSUMO</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_Toc472517274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15</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5" w:history="1">
            <w:r w:rsidR="00866AAF" w:rsidRPr="00C93367">
              <w:rPr>
                <w:rStyle w:val="Collegamentoipertestuale"/>
                <w:rFonts w:ascii="Arial" w:hAnsi="Arial" w:cs="Arial"/>
                <w:noProof/>
              </w:rPr>
              <w:t>Art.10 -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SERVIZI</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_Toc472517275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16</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6" w:history="1">
            <w:r w:rsidR="00866AAF" w:rsidRPr="00C93367">
              <w:rPr>
                <w:rStyle w:val="Collegamentoipertestuale"/>
                <w:rFonts w:ascii="Arial" w:hAnsi="Arial" w:cs="Arial"/>
                <w:noProof/>
              </w:rPr>
              <w:t>Art.11 -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DISPONIBILITA’ VISIONE</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_Toc472517276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20</w:t>
            </w:r>
            <w:r w:rsidR="00C655DA" w:rsidRPr="00C93367">
              <w:rPr>
                <w:rFonts w:ascii="Arial" w:hAnsi="Arial" w:cs="Arial"/>
                <w:noProof/>
                <w:webHidden/>
              </w:rPr>
              <w:fldChar w:fldCharType="end"/>
            </w:r>
          </w:hyperlink>
        </w:p>
        <w:p w:rsidR="00866AAF" w:rsidRPr="00C93367" w:rsidRDefault="00296318">
          <w:pPr>
            <w:pStyle w:val="Sommario1"/>
            <w:rPr>
              <w:rFonts w:ascii="Arial" w:eastAsiaTheme="minorEastAsia" w:hAnsi="Arial" w:cs="Arial"/>
              <w:noProof/>
              <w:sz w:val="22"/>
              <w:szCs w:val="22"/>
            </w:rPr>
          </w:pPr>
          <w:hyperlink w:anchor="_Toc472517277" w:history="1">
            <w:r w:rsidR="00866AAF" w:rsidRPr="00C93367">
              <w:rPr>
                <w:rStyle w:val="Collegamentoipertestuale"/>
                <w:rFonts w:ascii="Arial" w:hAnsi="Arial" w:cs="Arial"/>
                <w:noProof/>
              </w:rPr>
              <w:t>Art.12 -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PROCEDURA DI AGGIUDICAZIONE</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_Toc472517277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20</w:t>
            </w:r>
            <w:r w:rsidR="00C655DA" w:rsidRPr="00C93367">
              <w:rPr>
                <w:rFonts w:ascii="Arial" w:hAnsi="Arial" w:cs="Arial"/>
                <w:noProof/>
                <w:webHidden/>
              </w:rPr>
              <w:fldChar w:fldCharType="end"/>
            </w:r>
          </w:hyperlink>
        </w:p>
        <w:p w:rsidR="00866AAF" w:rsidRDefault="00296318">
          <w:pPr>
            <w:pStyle w:val="Sommario1"/>
            <w:rPr>
              <w:rFonts w:asciiTheme="minorHAnsi" w:eastAsiaTheme="minorEastAsia" w:hAnsiTheme="minorHAnsi" w:cstheme="minorBidi"/>
              <w:noProof/>
              <w:sz w:val="22"/>
              <w:szCs w:val="22"/>
            </w:rPr>
          </w:pPr>
          <w:hyperlink w:anchor="_Toc472517278" w:history="1">
            <w:r w:rsidR="00866AAF" w:rsidRPr="00C93367">
              <w:rPr>
                <w:rStyle w:val="Collegamentoipertestuale"/>
                <w:rFonts w:ascii="Arial" w:hAnsi="Arial" w:cs="Arial"/>
                <w:noProof/>
              </w:rPr>
              <w:t>Art.13 -</w:t>
            </w:r>
            <w:r w:rsidR="00866AAF" w:rsidRPr="00C93367">
              <w:rPr>
                <w:rFonts w:ascii="Arial" w:eastAsiaTheme="minorEastAsia" w:hAnsi="Arial" w:cs="Arial"/>
                <w:noProof/>
                <w:sz w:val="22"/>
                <w:szCs w:val="22"/>
              </w:rPr>
              <w:tab/>
            </w:r>
            <w:r w:rsidR="00866AAF" w:rsidRPr="00C93367">
              <w:rPr>
                <w:rStyle w:val="Collegamentoipertestuale"/>
                <w:rFonts w:ascii="Arial" w:hAnsi="Arial" w:cs="Arial"/>
                <w:noProof/>
              </w:rPr>
              <w:t>CRONOPROGRAMMA DI AVVIO DELLA FORNITURA</w:t>
            </w:r>
            <w:r w:rsidR="00866AAF" w:rsidRPr="00C93367">
              <w:rPr>
                <w:rFonts w:ascii="Arial" w:hAnsi="Arial" w:cs="Arial"/>
                <w:noProof/>
                <w:webHidden/>
              </w:rPr>
              <w:tab/>
            </w:r>
            <w:r w:rsidR="00C655DA" w:rsidRPr="00C93367">
              <w:rPr>
                <w:rFonts w:ascii="Arial" w:hAnsi="Arial" w:cs="Arial"/>
                <w:noProof/>
                <w:webHidden/>
              </w:rPr>
              <w:fldChar w:fldCharType="begin"/>
            </w:r>
            <w:r w:rsidR="00866AAF" w:rsidRPr="00C93367">
              <w:rPr>
                <w:rFonts w:ascii="Arial" w:hAnsi="Arial" w:cs="Arial"/>
                <w:noProof/>
                <w:webHidden/>
              </w:rPr>
              <w:instrText xml:space="preserve"> PAGEREF _Toc472517278 \h </w:instrText>
            </w:r>
            <w:r w:rsidR="00C655DA" w:rsidRPr="00C93367">
              <w:rPr>
                <w:rFonts w:ascii="Arial" w:hAnsi="Arial" w:cs="Arial"/>
                <w:noProof/>
                <w:webHidden/>
              </w:rPr>
            </w:r>
            <w:r w:rsidR="00C655DA" w:rsidRPr="00C93367">
              <w:rPr>
                <w:rFonts w:ascii="Arial" w:hAnsi="Arial" w:cs="Arial"/>
                <w:noProof/>
                <w:webHidden/>
              </w:rPr>
              <w:fldChar w:fldCharType="separate"/>
            </w:r>
            <w:r w:rsidR="003E46D3">
              <w:rPr>
                <w:rFonts w:ascii="Arial" w:hAnsi="Arial" w:cs="Arial"/>
                <w:noProof/>
                <w:webHidden/>
              </w:rPr>
              <w:t>21</w:t>
            </w:r>
            <w:r w:rsidR="00C655DA" w:rsidRPr="00C93367">
              <w:rPr>
                <w:rFonts w:ascii="Arial" w:hAnsi="Arial" w:cs="Arial"/>
                <w:noProof/>
                <w:webHidden/>
              </w:rPr>
              <w:fldChar w:fldCharType="end"/>
            </w:r>
          </w:hyperlink>
        </w:p>
        <w:p w:rsidR="00A6169F" w:rsidRDefault="00C655DA">
          <w:r>
            <w:rPr>
              <w:b/>
              <w:bCs/>
            </w:rPr>
            <w:fldChar w:fldCharType="end"/>
          </w:r>
        </w:p>
      </w:sdtContent>
    </w:sdt>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A11617" w:rsidRDefault="00A11617" w:rsidP="00E35645">
      <w:pPr>
        <w:spacing w:line="360" w:lineRule="auto"/>
        <w:rPr>
          <w:rFonts w:ascii="Arial" w:hAnsi="Arial" w:cs="Arial"/>
          <w:sz w:val="20"/>
          <w:u w:val="none"/>
        </w:rPr>
      </w:pPr>
    </w:p>
    <w:p w:rsidR="00045404" w:rsidRDefault="00045404" w:rsidP="00E35645">
      <w:pPr>
        <w:spacing w:line="360" w:lineRule="auto"/>
        <w:rPr>
          <w:rFonts w:ascii="Arial" w:hAnsi="Arial" w:cs="Arial"/>
          <w:sz w:val="20"/>
          <w:u w:val="none"/>
        </w:rPr>
      </w:pPr>
    </w:p>
    <w:p w:rsidR="00045404" w:rsidRDefault="00045404" w:rsidP="00E35645">
      <w:pPr>
        <w:spacing w:line="360" w:lineRule="auto"/>
        <w:rPr>
          <w:rFonts w:ascii="Arial" w:hAnsi="Arial" w:cs="Arial"/>
          <w:sz w:val="20"/>
          <w:u w:val="none"/>
        </w:rPr>
      </w:pPr>
    </w:p>
    <w:p w:rsidR="00045404" w:rsidRDefault="00045404" w:rsidP="00E35645">
      <w:pPr>
        <w:spacing w:line="360" w:lineRule="auto"/>
        <w:rPr>
          <w:rFonts w:ascii="Arial" w:hAnsi="Arial" w:cs="Arial"/>
          <w:sz w:val="20"/>
          <w:u w:val="none"/>
        </w:rPr>
      </w:pPr>
    </w:p>
    <w:p w:rsidR="005D14D7" w:rsidRPr="00866AAF" w:rsidRDefault="005D14D7" w:rsidP="00C95326">
      <w:pPr>
        <w:pStyle w:val="Titolo1"/>
        <w:widowControl w:val="0"/>
        <w:numPr>
          <w:ilvl w:val="0"/>
          <w:numId w:val="15"/>
        </w:numPr>
        <w:suppressAutoHyphens/>
        <w:spacing w:line="360" w:lineRule="auto"/>
        <w:jc w:val="both"/>
        <w:rPr>
          <w:rFonts w:ascii="Arial" w:hAnsi="Arial" w:cs="Arial"/>
          <w:sz w:val="20"/>
        </w:rPr>
      </w:pPr>
      <w:bookmarkStart w:id="0" w:name="_Toc472517266"/>
      <w:bookmarkStart w:id="1" w:name="_Toc420943353"/>
      <w:r w:rsidRPr="00866AAF">
        <w:rPr>
          <w:rFonts w:ascii="Arial" w:hAnsi="Arial" w:cs="Arial"/>
          <w:sz w:val="20"/>
        </w:rPr>
        <w:lastRenderedPageBreak/>
        <w:t>DEFINIZIONI</w:t>
      </w:r>
      <w:bookmarkEnd w:id="0"/>
    </w:p>
    <w:p w:rsidR="005D14D7" w:rsidRDefault="005D14D7" w:rsidP="00997681">
      <w:pPr>
        <w:autoSpaceDE w:val="0"/>
        <w:autoSpaceDN w:val="0"/>
        <w:adjustRightInd w:val="0"/>
        <w:spacing w:line="360" w:lineRule="auto"/>
        <w:rPr>
          <w:rFonts w:ascii="Arial" w:hAnsi="Arial" w:cs="Arial"/>
          <w:sz w:val="20"/>
          <w:u w:val="none"/>
        </w:rPr>
      </w:pPr>
      <w:r w:rsidRPr="00997681">
        <w:rPr>
          <w:rFonts w:ascii="Arial" w:hAnsi="Arial" w:cs="Arial"/>
          <w:sz w:val="20"/>
          <w:u w:val="none"/>
        </w:rPr>
        <w:t>Nel presente Capitolato Tecnico valgono le seguenti definizioni:</w:t>
      </w:r>
    </w:p>
    <w:p w:rsidR="007917F4" w:rsidRPr="007917F4" w:rsidRDefault="00915D93" w:rsidP="00045BA5">
      <w:pPr>
        <w:spacing w:line="360" w:lineRule="auto"/>
        <w:rPr>
          <w:rFonts w:ascii="Arial" w:hAnsi="Arial" w:cs="Arial"/>
          <w:sz w:val="20"/>
          <w:u w:val="none"/>
        </w:rPr>
      </w:pPr>
      <w:r>
        <w:rPr>
          <w:rFonts w:ascii="Arial" w:hAnsi="Arial" w:cs="Arial"/>
          <w:sz w:val="20"/>
          <w:u w:val="none"/>
        </w:rPr>
        <w:t xml:space="preserve">-     </w:t>
      </w:r>
      <w:r w:rsidR="007917F4" w:rsidRPr="007917F4">
        <w:rPr>
          <w:rFonts w:ascii="Arial" w:hAnsi="Arial" w:cs="Arial"/>
          <w:sz w:val="20"/>
          <w:u w:val="none"/>
        </w:rPr>
        <w:t xml:space="preserve">AORMN: Azienda Ospedaliera Ospedali Riuniti Marche Nord </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Appaltatore/Ditta aggiudicataria/Impresa: il soggetto scelto in conseguenza della procedura di gara e individuato come aggiudicatario dell’appalto, che ha sottoscritto il contratto</w:t>
      </w:r>
    </w:p>
    <w:p w:rsidR="00E7667B" w:rsidRDefault="00E7667B" w:rsidP="00E7667B">
      <w:pPr>
        <w:autoSpaceDE w:val="0"/>
        <w:autoSpaceDN w:val="0"/>
        <w:adjustRightInd w:val="0"/>
        <w:spacing w:line="360" w:lineRule="auto"/>
        <w:rPr>
          <w:rFonts w:ascii="Arial" w:hAnsi="Arial" w:cs="Arial"/>
          <w:color w:val="000000"/>
          <w:sz w:val="20"/>
          <w:u w:val="none"/>
        </w:rPr>
      </w:pPr>
      <w:r w:rsidRPr="007917F4">
        <w:rPr>
          <w:rFonts w:ascii="Arial" w:hAnsi="Arial" w:cs="Arial"/>
          <w:sz w:val="20"/>
          <w:u w:val="none"/>
        </w:rPr>
        <w:t xml:space="preserve">-     </w:t>
      </w:r>
      <w:r w:rsidRPr="00987F01">
        <w:rPr>
          <w:rFonts w:ascii="Arial" w:hAnsi="Arial" w:cs="Arial"/>
          <w:color w:val="000000"/>
          <w:sz w:val="20"/>
          <w:u w:val="none"/>
        </w:rPr>
        <w:t>CC</w:t>
      </w:r>
      <w:r>
        <w:rPr>
          <w:rFonts w:ascii="Arial" w:hAnsi="Arial" w:cs="Arial"/>
          <w:color w:val="000000"/>
          <w:sz w:val="20"/>
          <w:u w:val="none"/>
        </w:rPr>
        <w:t>:</w:t>
      </w:r>
      <w:r w:rsidRPr="00987F01">
        <w:rPr>
          <w:rFonts w:ascii="Arial" w:hAnsi="Arial" w:cs="Arial"/>
          <w:color w:val="000000"/>
          <w:sz w:val="20"/>
          <w:u w:val="none"/>
        </w:rPr>
        <w:t xml:space="preserve"> Chimica Clinica</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w:t>
      </w:r>
      <w:r w:rsidR="00E7667B" w:rsidRPr="008628CD">
        <w:rPr>
          <w:rFonts w:ascii="Arial" w:hAnsi="Arial" w:cs="Arial"/>
          <w:sz w:val="20"/>
          <w:u w:val="none"/>
        </w:rPr>
        <w:t xml:space="preserve">Core </w:t>
      </w:r>
      <w:proofErr w:type="spellStart"/>
      <w:r w:rsidR="00E7667B" w:rsidRPr="008628CD">
        <w:rPr>
          <w:rFonts w:ascii="Arial" w:hAnsi="Arial" w:cs="Arial"/>
          <w:sz w:val="20"/>
          <w:u w:val="none"/>
        </w:rPr>
        <w:t>Lab:</w:t>
      </w:r>
      <w:r w:rsidR="00473B19">
        <w:rPr>
          <w:rFonts w:ascii="Arial" w:hAnsi="Arial" w:cs="Arial"/>
          <w:sz w:val="20"/>
          <w:u w:val="none"/>
        </w:rPr>
        <w:t>oggetto</w:t>
      </w:r>
      <w:proofErr w:type="spellEnd"/>
      <w:r w:rsidR="00473B19">
        <w:rPr>
          <w:rFonts w:ascii="Arial" w:hAnsi="Arial" w:cs="Arial"/>
          <w:sz w:val="20"/>
          <w:u w:val="none"/>
        </w:rPr>
        <w:t xml:space="preserve"> del presente CT</w:t>
      </w:r>
      <w:r w:rsidR="00B34E5E">
        <w:rPr>
          <w:rFonts w:ascii="Arial" w:hAnsi="Arial" w:cs="Arial"/>
          <w:sz w:val="20"/>
          <w:u w:val="none"/>
        </w:rPr>
        <w:t xml:space="preserve"> prevede che</w:t>
      </w:r>
      <w:r w:rsidR="00E76030">
        <w:rPr>
          <w:rFonts w:ascii="Arial" w:hAnsi="Arial" w:cs="Arial"/>
          <w:sz w:val="20"/>
          <w:u w:val="none"/>
        </w:rPr>
        <w:t xml:space="preserve">le principali attività del laboratorio analisi </w:t>
      </w:r>
      <w:r w:rsidR="00B34E5E">
        <w:rPr>
          <w:rFonts w:ascii="Arial" w:hAnsi="Arial" w:cs="Arial"/>
          <w:sz w:val="20"/>
          <w:u w:val="none"/>
        </w:rPr>
        <w:t xml:space="preserve">siano </w:t>
      </w:r>
      <w:r w:rsidR="00E76030">
        <w:rPr>
          <w:rFonts w:ascii="Arial" w:hAnsi="Arial" w:cs="Arial"/>
          <w:sz w:val="20"/>
          <w:u w:val="none"/>
        </w:rPr>
        <w:t xml:space="preserve">concentrate in un unico </w:t>
      </w:r>
      <w:r w:rsidR="00E76030" w:rsidRPr="00B34E5E">
        <w:rPr>
          <w:rFonts w:ascii="Arial" w:hAnsi="Arial" w:cs="Arial"/>
          <w:i/>
          <w:sz w:val="20"/>
          <w:u w:val="none"/>
        </w:rPr>
        <w:t xml:space="preserve">open </w:t>
      </w:r>
      <w:proofErr w:type="spellStart"/>
      <w:r w:rsidR="00E76030" w:rsidRPr="00B34E5E">
        <w:rPr>
          <w:rFonts w:ascii="Arial" w:hAnsi="Arial" w:cs="Arial"/>
          <w:i/>
          <w:sz w:val="20"/>
          <w:u w:val="none"/>
        </w:rPr>
        <w:t>space</w:t>
      </w:r>
      <w:r w:rsidR="00B34E5E">
        <w:rPr>
          <w:rFonts w:ascii="Arial" w:hAnsi="Arial" w:cs="Arial"/>
          <w:sz w:val="20"/>
          <w:u w:val="none"/>
        </w:rPr>
        <w:t>ottenendo</w:t>
      </w:r>
      <w:proofErr w:type="spellEnd"/>
      <w:r w:rsidR="00B34E5E">
        <w:rPr>
          <w:rFonts w:ascii="Arial" w:hAnsi="Arial" w:cs="Arial"/>
          <w:sz w:val="20"/>
          <w:u w:val="none"/>
        </w:rPr>
        <w:t xml:space="preserve"> il </w:t>
      </w:r>
      <w:r w:rsidR="00473B19">
        <w:rPr>
          <w:rFonts w:ascii="Arial" w:hAnsi="Arial" w:cs="Arial"/>
          <w:sz w:val="20"/>
          <w:u w:val="none"/>
        </w:rPr>
        <w:t>consolida</w:t>
      </w:r>
      <w:r w:rsidR="00B34E5E">
        <w:rPr>
          <w:rFonts w:ascii="Arial" w:hAnsi="Arial" w:cs="Arial"/>
          <w:sz w:val="20"/>
          <w:u w:val="none"/>
        </w:rPr>
        <w:t>mento de</w:t>
      </w:r>
      <w:r w:rsidR="00473B19">
        <w:rPr>
          <w:rFonts w:ascii="Arial" w:hAnsi="Arial" w:cs="Arial"/>
          <w:sz w:val="20"/>
          <w:u w:val="none"/>
        </w:rPr>
        <w:t>l maggior numero di test sul minor numero di sistemi analitici</w:t>
      </w:r>
    </w:p>
    <w:p w:rsidR="00E7667B" w:rsidRPr="007917F4" w:rsidRDefault="00E7667B" w:rsidP="00E7667B">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Committente: AORMN </w:t>
      </w:r>
    </w:p>
    <w:p w:rsidR="00987F01" w:rsidRPr="00987F01" w:rsidRDefault="00987F01" w:rsidP="00987F01">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w:t>
      </w:r>
      <w:r w:rsidRPr="00987F01">
        <w:rPr>
          <w:rFonts w:ascii="Arial" w:hAnsi="Arial" w:cs="Arial"/>
          <w:color w:val="000000"/>
          <w:sz w:val="20"/>
          <w:u w:val="none"/>
        </w:rPr>
        <w:t>CO</w:t>
      </w:r>
      <w:r w:rsidR="00E7667B">
        <w:rPr>
          <w:rFonts w:ascii="Arial" w:hAnsi="Arial" w:cs="Arial"/>
          <w:color w:val="000000"/>
          <w:sz w:val="20"/>
          <w:u w:val="none"/>
        </w:rPr>
        <w:t>:</w:t>
      </w:r>
      <w:r w:rsidRPr="00987F01">
        <w:rPr>
          <w:rFonts w:ascii="Arial" w:hAnsi="Arial" w:cs="Arial"/>
          <w:color w:val="000000"/>
          <w:sz w:val="20"/>
          <w:u w:val="none"/>
        </w:rPr>
        <w:t xml:space="preserve"> Coagulazione</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Concorrente/Ditta offerente: operatore economico che presenta offerta nell’ambito della procedura di gara</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Contratto: accordo a titolo oneroso, stipulato per iscritto tra la il committente e uno o più operatori economici, avente per oggetto l’esecuzione della fornitura in questione alle condizioni previste dal presente capitolato</w:t>
      </w:r>
    </w:p>
    <w:p w:rsidR="00E7667B" w:rsidRDefault="00E7667B" w:rsidP="00E7667B">
      <w:pPr>
        <w:autoSpaceDE w:val="0"/>
        <w:autoSpaceDN w:val="0"/>
        <w:adjustRightInd w:val="0"/>
        <w:spacing w:line="360" w:lineRule="auto"/>
        <w:rPr>
          <w:rFonts w:ascii="Arial" w:hAnsi="Arial" w:cs="Arial"/>
          <w:color w:val="000000"/>
          <w:sz w:val="20"/>
          <w:u w:val="none"/>
        </w:rPr>
      </w:pPr>
      <w:r w:rsidRPr="00987F01">
        <w:rPr>
          <w:rFonts w:ascii="Arial" w:hAnsi="Arial" w:cs="Arial"/>
          <w:sz w:val="20"/>
          <w:u w:val="none"/>
        </w:rPr>
        <w:t xml:space="preserve">-     </w:t>
      </w:r>
      <w:proofErr w:type="spellStart"/>
      <w:r w:rsidRPr="00987F01">
        <w:rPr>
          <w:rFonts w:ascii="Arial" w:hAnsi="Arial" w:cs="Arial"/>
          <w:color w:val="000000"/>
          <w:sz w:val="20"/>
          <w:u w:val="none"/>
        </w:rPr>
        <w:t>COSP</w:t>
      </w:r>
      <w:r>
        <w:rPr>
          <w:rFonts w:ascii="Arial" w:hAnsi="Arial" w:cs="Arial"/>
          <w:color w:val="000000"/>
          <w:sz w:val="20"/>
          <w:u w:val="none"/>
        </w:rPr>
        <w:t>:</w:t>
      </w:r>
      <w:r w:rsidRPr="00E7667B">
        <w:rPr>
          <w:rFonts w:ascii="Arial" w:hAnsi="Arial" w:cs="Arial"/>
          <w:color w:val="000000"/>
          <w:sz w:val="20"/>
          <w:u w:val="none"/>
        </w:rPr>
        <w:t>Coagulazione</w:t>
      </w:r>
      <w:proofErr w:type="spellEnd"/>
      <w:r w:rsidRPr="00E7667B">
        <w:rPr>
          <w:rFonts w:ascii="Arial" w:hAnsi="Arial" w:cs="Arial"/>
          <w:color w:val="000000"/>
          <w:sz w:val="20"/>
          <w:u w:val="none"/>
        </w:rPr>
        <w:t xml:space="preserve"> II° Livello</w:t>
      </w:r>
    </w:p>
    <w:p w:rsidR="00E7667B" w:rsidRPr="007917F4" w:rsidRDefault="00E7667B" w:rsidP="00E7667B">
      <w:pPr>
        <w:autoSpaceDE w:val="0"/>
        <w:autoSpaceDN w:val="0"/>
        <w:adjustRightInd w:val="0"/>
        <w:spacing w:line="360" w:lineRule="auto"/>
        <w:rPr>
          <w:rFonts w:ascii="Arial" w:hAnsi="Arial" w:cs="Arial"/>
          <w:sz w:val="20"/>
          <w:u w:val="none"/>
        </w:rPr>
      </w:pPr>
      <w:r w:rsidRPr="00987F01">
        <w:rPr>
          <w:rFonts w:ascii="Arial" w:hAnsi="Arial" w:cs="Arial"/>
          <w:sz w:val="20"/>
          <w:u w:val="none"/>
        </w:rPr>
        <w:t xml:space="preserve">-     </w:t>
      </w:r>
      <w:r w:rsidRPr="00987F01">
        <w:rPr>
          <w:rFonts w:ascii="Arial" w:hAnsi="Arial" w:cs="Arial"/>
          <w:color w:val="000000"/>
          <w:sz w:val="20"/>
          <w:u w:val="none"/>
        </w:rPr>
        <w:t>C</w:t>
      </w:r>
      <w:r>
        <w:rPr>
          <w:rFonts w:ascii="Arial" w:hAnsi="Arial" w:cs="Arial"/>
          <w:color w:val="000000"/>
          <w:sz w:val="20"/>
          <w:u w:val="none"/>
        </w:rPr>
        <w:t>QI: Controllo Interno Qualità</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CT: Capitolato Tecnico</w:t>
      </w:r>
    </w:p>
    <w:p w:rsidR="00076A5D" w:rsidRPr="00A25ADC" w:rsidRDefault="00076A5D" w:rsidP="007917F4">
      <w:pPr>
        <w:autoSpaceDE w:val="0"/>
        <w:autoSpaceDN w:val="0"/>
        <w:adjustRightInd w:val="0"/>
        <w:spacing w:line="360" w:lineRule="auto"/>
        <w:rPr>
          <w:rFonts w:ascii="Arial" w:hAnsi="Arial" w:cs="Arial"/>
          <w:sz w:val="20"/>
          <w:u w:val="none"/>
        </w:rPr>
      </w:pPr>
      <w:r w:rsidRPr="00A25ADC">
        <w:rPr>
          <w:rFonts w:ascii="Arial" w:hAnsi="Arial" w:cs="Arial"/>
          <w:sz w:val="20"/>
          <w:u w:val="none"/>
        </w:rPr>
        <w:t>-     DBMS: Data Base Management System</w:t>
      </w:r>
    </w:p>
    <w:p w:rsidR="00076A5D"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DEC: Direttore della Esecuzione del </w:t>
      </w:r>
      <w:r w:rsidR="00C93367">
        <w:rPr>
          <w:rFonts w:ascii="Arial" w:hAnsi="Arial" w:cs="Arial"/>
          <w:sz w:val="20"/>
          <w:u w:val="none"/>
        </w:rPr>
        <w:t>C</w:t>
      </w:r>
      <w:r w:rsidRPr="007917F4">
        <w:rPr>
          <w:rFonts w:ascii="Arial" w:hAnsi="Arial" w:cs="Arial"/>
          <w:sz w:val="20"/>
          <w:u w:val="none"/>
        </w:rPr>
        <w:t>ontratto</w:t>
      </w:r>
    </w:p>
    <w:p w:rsidR="00E7667B" w:rsidRPr="00E7667B" w:rsidRDefault="00E7667B" w:rsidP="007917F4">
      <w:pPr>
        <w:autoSpaceDE w:val="0"/>
        <w:autoSpaceDN w:val="0"/>
        <w:adjustRightInd w:val="0"/>
        <w:spacing w:line="360" w:lineRule="auto"/>
        <w:rPr>
          <w:rFonts w:ascii="Arial" w:hAnsi="Arial" w:cs="Arial"/>
          <w:sz w:val="20"/>
          <w:u w:val="none"/>
        </w:rPr>
      </w:pPr>
      <w:r>
        <w:rPr>
          <w:rFonts w:ascii="Arial" w:hAnsi="Arial" w:cs="Arial"/>
          <w:sz w:val="20"/>
          <w:u w:val="none"/>
        </w:rPr>
        <w:t xml:space="preserve">-     </w:t>
      </w:r>
      <w:r w:rsidRPr="00E7667B">
        <w:rPr>
          <w:rFonts w:ascii="Arial" w:hAnsi="Arial" w:cs="Arial"/>
          <w:sz w:val="20"/>
          <w:u w:val="none"/>
        </w:rPr>
        <w:t>E:</w:t>
      </w:r>
      <w:r w:rsidRPr="00E7667B">
        <w:rPr>
          <w:rFonts w:ascii="Arial" w:hAnsi="Arial" w:cs="Arial"/>
          <w:color w:val="000000"/>
          <w:sz w:val="20"/>
          <w:u w:val="none"/>
        </w:rPr>
        <w:t xml:space="preserve"> Ematologia</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HIS: Sistema Informativo Ospedaliero</w:t>
      </w:r>
    </w:p>
    <w:p w:rsidR="007917F4" w:rsidRPr="00D66227" w:rsidRDefault="007917F4" w:rsidP="007917F4">
      <w:pPr>
        <w:autoSpaceDE w:val="0"/>
        <w:autoSpaceDN w:val="0"/>
        <w:adjustRightInd w:val="0"/>
        <w:spacing w:line="360" w:lineRule="auto"/>
        <w:rPr>
          <w:rFonts w:ascii="Arial" w:hAnsi="Arial" w:cs="Arial"/>
          <w:sz w:val="20"/>
          <w:u w:val="none"/>
          <w:lang w:val="en-US"/>
        </w:rPr>
      </w:pPr>
      <w:r w:rsidRPr="00D66227">
        <w:rPr>
          <w:rFonts w:ascii="Arial" w:hAnsi="Arial" w:cs="Arial"/>
          <w:sz w:val="20"/>
          <w:u w:val="none"/>
          <w:lang w:val="en-US"/>
        </w:rPr>
        <w:t>-     HL7: Health Level 7</w:t>
      </w:r>
    </w:p>
    <w:p w:rsidR="007917F4" w:rsidRPr="00D66227" w:rsidRDefault="007917F4" w:rsidP="007917F4">
      <w:pPr>
        <w:autoSpaceDE w:val="0"/>
        <w:autoSpaceDN w:val="0"/>
        <w:adjustRightInd w:val="0"/>
        <w:spacing w:line="360" w:lineRule="auto"/>
        <w:rPr>
          <w:rFonts w:ascii="Arial" w:hAnsi="Arial" w:cs="Arial"/>
          <w:sz w:val="20"/>
          <w:u w:val="none"/>
          <w:lang w:val="en-US"/>
        </w:rPr>
      </w:pPr>
      <w:r w:rsidRPr="00D66227">
        <w:rPr>
          <w:rFonts w:ascii="Arial" w:hAnsi="Arial" w:cs="Arial"/>
          <w:sz w:val="20"/>
          <w:u w:val="none"/>
          <w:lang w:val="en-US"/>
        </w:rPr>
        <w:t xml:space="preserve">-     HUB: </w:t>
      </w:r>
      <w:proofErr w:type="spellStart"/>
      <w:r w:rsidRPr="00D66227">
        <w:rPr>
          <w:rFonts w:ascii="Arial" w:hAnsi="Arial" w:cs="Arial"/>
          <w:sz w:val="20"/>
          <w:u w:val="none"/>
          <w:lang w:val="en-US"/>
        </w:rPr>
        <w:t>Laboratorio</w:t>
      </w:r>
      <w:proofErr w:type="spellEnd"/>
      <w:r w:rsidRPr="00D66227">
        <w:rPr>
          <w:rFonts w:ascii="Arial" w:hAnsi="Arial" w:cs="Arial"/>
          <w:sz w:val="20"/>
          <w:u w:val="none"/>
          <w:lang w:val="en-US"/>
        </w:rPr>
        <w:t xml:space="preserve"> San Salvatore Pesaro</w:t>
      </w:r>
    </w:p>
    <w:p w:rsidR="007917F4" w:rsidRPr="00D66227" w:rsidRDefault="00076A5D" w:rsidP="007917F4">
      <w:pPr>
        <w:autoSpaceDE w:val="0"/>
        <w:autoSpaceDN w:val="0"/>
        <w:adjustRightInd w:val="0"/>
        <w:spacing w:line="360" w:lineRule="auto"/>
        <w:rPr>
          <w:rFonts w:ascii="Arial" w:hAnsi="Arial" w:cs="Arial"/>
          <w:sz w:val="20"/>
          <w:u w:val="none"/>
          <w:lang w:val="en-US"/>
        </w:rPr>
      </w:pPr>
      <w:r>
        <w:rPr>
          <w:rFonts w:ascii="Arial" w:hAnsi="Arial" w:cs="Arial"/>
          <w:sz w:val="20"/>
          <w:u w:val="none"/>
          <w:lang w:val="en-US"/>
        </w:rPr>
        <w:t xml:space="preserve">-     HW: </w:t>
      </w:r>
      <w:proofErr w:type="spellStart"/>
      <w:r>
        <w:rPr>
          <w:rFonts w:ascii="Arial" w:hAnsi="Arial" w:cs="Arial"/>
          <w:sz w:val="20"/>
          <w:u w:val="none"/>
          <w:lang w:val="en-US"/>
        </w:rPr>
        <w:t>H</w:t>
      </w:r>
      <w:r w:rsidR="007917F4" w:rsidRPr="00D66227">
        <w:rPr>
          <w:rFonts w:ascii="Arial" w:hAnsi="Arial" w:cs="Arial"/>
          <w:sz w:val="20"/>
          <w:u w:val="none"/>
          <w:lang w:val="en-US"/>
        </w:rPr>
        <w:t>ard</w:t>
      </w:r>
      <w:r>
        <w:rPr>
          <w:rFonts w:ascii="Arial" w:hAnsi="Arial" w:cs="Arial"/>
          <w:sz w:val="20"/>
          <w:u w:val="none"/>
          <w:lang w:val="en-US"/>
        </w:rPr>
        <w:t>W</w:t>
      </w:r>
      <w:r w:rsidR="007917F4" w:rsidRPr="00D66227">
        <w:rPr>
          <w:rFonts w:ascii="Arial" w:hAnsi="Arial" w:cs="Arial"/>
          <w:sz w:val="20"/>
          <w:u w:val="none"/>
          <w:lang w:val="en-US"/>
        </w:rPr>
        <w:t>are</w:t>
      </w:r>
      <w:proofErr w:type="spellEnd"/>
    </w:p>
    <w:p w:rsidR="007917F4" w:rsidRPr="00D66227" w:rsidRDefault="007917F4" w:rsidP="007917F4">
      <w:pPr>
        <w:autoSpaceDE w:val="0"/>
        <w:autoSpaceDN w:val="0"/>
        <w:adjustRightInd w:val="0"/>
        <w:spacing w:line="360" w:lineRule="auto"/>
        <w:rPr>
          <w:rFonts w:ascii="Arial" w:hAnsi="Arial" w:cs="Arial"/>
          <w:sz w:val="20"/>
          <w:u w:val="none"/>
          <w:lang w:val="en-US"/>
        </w:rPr>
      </w:pPr>
      <w:r w:rsidRPr="00D66227">
        <w:rPr>
          <w:rFonts w:ascii="Arial" w:hAnsi="Arial" w:cs="Arial"/>
          <w:sz w:val="20"/>
          <w:u w:val="none"/>
          <w:lang w:val="en-US"/>
        </w:rPr>
        <w:t>-     IHE: Integrating the HealthCare Enterprise</w:t>
      </w:r>
    </w:p>
    <w:p w:rsidR="00E7667B" w:rsidRPr="00E7667B" w:rsidRDefault="00E7667B" w:rsidP="007917F4">
      <w:pPr>
        <w:autoSpaceDE w:val="0"/>
        <w:autoSpaceDN w:val="0"/>
        <w:adjustRightInd w:val="0"/>
        <w:spacing w:line="360" w:lineRule="auto"/>
        <w:rPr>
          <w:rFonts w:ascii="Arial" w:hAnsi="Arial" w:cs="Arial"/>
          <w:sz w:val="20"/>
          <w:u w:val="none"/>
        </w:rPr>
      </w:pPr>
      <w:r w:rsidRPr="00E7667B">
        <w:rPr>
          <w:rFonts w:ascii="Arial" w:hAnsi="Arial" w:cs="Arial"/>
          <w:sz w:val="20"/>
          <w:u w:val="none"/>
        </w:rPr>
        <w:t>-     I</w:t>
      </w:r>
      <w:r w:rsidRPr="00E7667B">
        <w:rPr>
          <w:rFonts w:ascii="Arial" w:hAnsi="Arial" w:cs="Arial"/>
          <w:color w:val="000000"/>
          <w:sz w:val="20"/>
          <w:u w:val="none"/>
        </w:rPr>
        <w:t xml:space="preserve">: </w:t>
      </w:r>
      <w:proofErr w:type="spellStart"/>
      <w:r w:rsidRPr="00E7667B">
        <w:rPr>
          <w:rFonts w:ascii="Arial" w:hAnsi="Arial" w:cs="Arial"/>
          <w:color w:val="000000"/>
          <w:sz w:val="20"/>
          <w:u w:val="none"/>
        </w:rPr>
        <w:t>Immunometria</w:t>
      </w:r>
      <w:proofErr w:type="spellEnd"/>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w:t>
      </w:r>
      <w:r w:rsidR="006F62AF" w:rsidRPr="007917F4">
        <w:rPr>
          <w:rFonts w:ascii="Arial" w:hAnsi="Arial" w:cs="Arial"/>
          <w:sz w:val="20"/>
          <w:u w:val="none"/>
        </w:rPr>
        <w:t>IC</w:t>
      </w:r>
      <w:r w:rsidR="006F62AF">
        <w:rPr>
          <w:rFonts w:ascii="Arial" w:hAnsi="Arial" w:cs="Arial"/>
          <w:sz w:val="20"/>
          <w:u w:val="none"/>
        </w:rPr>
        <w:t xml:space="preserve">: </w:t>
      </w:r>
      <w:r w:rsidRPr="007917F4">
        <w:rPr>
          <w:rFonts w:ascii="Arial" w:hAnsi="Arial" w:cs="Arial"/>
          <w:sz w:val="20"/>
          <w:u w:val="none"/>
        </w:rPr>
        <w:t xml:space="preserve">Ingegneria Clinica </w:t>
      </w:r>
      <w:r w:rsidR="006F62AF">
        <w:rPr>
          <w:rFonts w:ascii="Arial" w:hAnsi="Arial" w:cs="Arial"/>
          <w:sz w:val="20"/>
          <w:u w:val="none"/>
        </w:rPr>
        <w:t xml:space="preserve">- </w:t>
      </w:r>
      <w:r w:rsidRPr="007917F4">
        <w:rPr>
          <w:rFonts w:ascii="Arial" w:hAnsi="Arial" w:cs="Arial"/>
          <w:sz w:val="20"/>
          <w:u w:val="none"/>
        </w:rPr>
        <w:t>servizio interno alla AORMN deputato alla gestione delle tecnologie biomediche</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IVDD: Dispositivi </w:t>
      </w:r>
      <w:r w:rsidR="00076A5D">
        <w:rPr>
          <w:rFonts w:ascii="Arial" w:hAnsi="Arial" w:cs="Arial"/>
          <w:sz w:val="20"/>
          <w:u w:val="none"/>
        </w:rPr>
        <w:t>Diagnostici I</w:t>
      </w:r>
      <w:r w:rsidRPr="007917F4">
        <w:rPr>
          <w:rFonts w:ascii="Arial" w:hAnsi="Arial" w:cs="Arial"/>
          <w:sz w:val="20"/>
          <w:u w:val="none"/>
        </w:rPr>
        <w:t xml:space="preserve">n </w:t>
      </w:r>
      <w:r w:rsidR="00076A5D">
        <w:rPr>
          <w:rFonts w:ascii="Arial" w:hAnsi="Arial" w:cs="Arial"/>
          <w:sz w:val="20"/>
          <w:u w:val="none"/>
        </w:rPr>
        <w:t>V</w:t>
      </w:r>
      <w:r w:rsidRPr="007917F4">
        <w:rPr>
          <w:rFonts w:ascii="Arial" w:hAnsi="Arial" w:cs="Arial"/>
          <w:sz w:val="20"/>
          <w:u w:val="none"/>
        </w:rPr>
        <w:t xml:space="preserve">itro </w:t>
      </w:r>
    </w:p>
    <w:p w:rsidR="007917F4" w:rsidRPr="00A25ADC" w:rsidRDefault="007917F4" w:rsidP="007917F4">
      <w:pPr>
        <w:autoSpaceDE w:val="0"/>
        <w:autoSpaceDN w:val="0"/>
        <w:adjustRightInd w:val="0"/>
        <w:spacing w:line="360" w:lineRule="auto"/>
        <w:rPr>
          <w:rFonts w:ascii="Arial" w:hAnsi="Arial" w:cs="Arial"/>
          <w:sz w:val="20"/>
          <w:u w:val="none"/>
        </w:rPr>
      </w:pPr>
      <w:r w:rsidRPr="00A25ADC">
        <w:rPr>
          <w:rFonts w:ascii="Arial" w:hAnsi="Arial" w:cs="Arial"/>
          <w:sz w:val="20"/>
          <w:u w:val="none"/>
        </w:rPr>
        <w:t xml:space="preserve">-     LAB: Laboratorio Analisi </w:t>
      </w:r>
    </w:p>
    <w:p w:rsidR="007917F4" w:rsidRPr="007917F4" w:rsidRDefault="007917F4" w:rsidP="007917F4">
      <w:pPr>
        <w:autoSpaceDE w:val="0"/>
        <w:autoSpaceDN w:val="0"/>
        <w:adjustRightInd w:val="0"/>
        <w:spacing w:line="360" w:lineRule="auto"/>
        <w:rPr>
          <w:rFonts w:ascii="Arial" w:hAnsi="Arial" w:cs="Arial"/>
          <w:sz w:val="20"/>
          <w:u w:val="none"/>
          <w:lang w:val="en-US"/>
        </w:rPr>
      </w:pPr>
      <w:r w:rsidRPr="007917F4">
        <w:rPr>
          <w:rFonts w:ascii="Arial" w:hAnsi="Arial" w:cs="Arial"/>
          <w:sz w:val="20"/>
          <w:u w:val="none"/>
          <w:lang w:val="en-US"/>
        </w:rPr>
        <w:t>-     LAN: Local Area Network</w:t>
      </w:r>
    </w:p>
    <w:p w:rsidR="007917F4" w:rsidRDefault="007917F4" w:rsidP="007917F4">
      <w:pPr>
        <w:autoSpaceDE w:val="0"/>
        <w:autoSpaceDN w:val="0"/>
        <w:adjustRightInd w:val="0"/>
        <w:spacing w:line="360" w:lineRule="auto"/>
        <w:rPr>
          <w:rFonts w:ascii="Arial" w:hAnsi="Arial" w:cs="Arial"/>
          <w:sz w:val="20"/>
          <w:u w:val="none"/>
          <w:lang w:val="en-US"/>
        </w:rPr>
      </w:pPr>
      <w:r w:rsidRPr="007917F4">
        <w:rPr>
          <w:rFonts w:ascii="Arial" w:hAnsi="Arial" w:cs="Arial"/>
          <w:sz w:val="20"/>
          <w:u w:val="none"/>
          <w:lang w:val="en-US"/>
        </w:rPr>
        <w:t>-     LIS: Laboratory Information System</w:t>
      </w:r>
    </w:p>
    <w:p w:rsidR="00076A5D" w:rsidRPr="00A25ADC" w:rsidRDefault="00076A5D" w:rsidP="007917F4">
      <w:pPr>
        <w:autoSpaceDE w:val="0"/>
        <w:autoSpaceDN w:val="0"/>
        <w:adjustRightInd w:val="0"/>
        <w:spacing w:line="360" w:lineRule="auto"/>
        <w:rPr>
          <w:rFonts w:ascii="Arial" w:hAnsi="Arial" w:cs="Arial"/>
          <w:sz w:val="20"/>
          <w:u w:val="none"/>
        </w:rPr>
      </w:pPr>
      <w:r w:rsidRPr="00A25ADC">
        <w:rPr>
          <w:rFonts w:ascii="Arial" w:hAnsi="Arial" w:cs="Arial"/>
          <w:sz w:val="20"/>
          <w:u w:val="none"/>
        </w:rPr>
        <w:t>-     NAS: Network Attached Storage</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Operatore economico: l'imprenditore, il fornitore e il prestatore di servizi o un raggruppamento o consorzio di essi</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PO: Presidio Ospedaliero</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Produttore/Fabbricante: la persona fisica o giuridica responsabile della progettazione, della fabbricazione, dell’imballaggio e dell’etichettatura di un dispositivo in vista dell’immissione in commercio a proprio nome, indipendentemente dal fatto che queste operazioni siano eseguite da questa stessa persona o da un terzo per suo conto.</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RUP: </w:t>
      </w:r>
      <w:r w:rsidR="00C93367">
        <w:rPr>
          <w:rFonts w:ascii="Arial" w:hAnsi="Arial" w:cs="Arial"/>
          <w:sz w:val="20"/>
          <w:u w:val="none"/>
        </w:rPr>
        <w:t>R</w:t>
      </w:r>
      <w:r w:rsidRPr="007917F4">
        <w:rPr>
          <w:rFonts w:ascii="Arial" w:hAnsi="Arial" w:cs="Arial"/>
          <w:sz w:val="20"/>
          <w:u w:val="none"/>
        </w:rPr>
        <w:t xml:space="preserve">esponsabile </w:t>
      </w:r>
      <w:r w:rsidR="00C93367">
        <w:rPr>
          <w:rFonts w:ascii="Arial" w:hAnsi="Arial" w:cs="Arial"/>
          <w:sz w:val="20"/>
          <w:u w:val="none"/>
        </w:rPr>
        <w:t>U</w:t>
      </w:r>
      <w:r w:rsidRPr="007917F4">
        <w:rPr>
          <w:rFonts w:ascii="Arial" w:hAnsi="Arial" w:cs="Arial"/>
          <w:sz w:val="20"/>
          <w:u w:val="none"/>
        </w:rPr>
        <w:t xml:space="preserve">nico del </w:t>
      </w:r>
      <w:r w:rsidR="00C93367">
        <w:rPr>
          <w:rFonts w:ascii="Arial" w:hAnsi="Arial" w:cs="Arial"/>
          <w:sz w:val="20"/>
          <w:u w:val="none"/>
        </w:rPr>
        <w:t>P</w:t>
      </w:r>
      <w:r w:rsidRPr="007917F4">
        <w:rPr>
          <w:rFonts w:ascii="Arial" w:hAnsi="Arial" w:cs="Arial"/>
          <w:sz w:val="20"/>
          <w:u w:val="none"/>
        </w:rPr>
        <w:t>rocedimento</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SA: Stazione Appaltante (AORMN)</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SPOKE: Laboratorio Santa Croce Fano </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SW: </w:t>
      </w:r>
      <w:r w:rsidR="003E6FB6">
        <w:rPr>
          <w:rFonts w:ascii="Arial" w:hAnsi="Arial" w:cs="Arial"/>
          <w:sz w:val="20"/>
          <w:u w:val="none"/>
        </w:rPr>
        <w:t>S</w:t>
      </w:r>
      <w:r w:rsidRPr="007917F4">
        <w:rPr>
          <w:rFonts w:ascii="Arial" w:hAnsi="Arial" w:cs="Arial"/>
          <w:sz w:val="20"/>
          <w:u w:val="none"/>
        </w:rPr>
        <w:t>oftware</w:t>
      </w:r>
    </w:p>
    <w:p w:rsidR="00E7667B" w:rsidRPr="00E7667B" w:rsidRDefault="00E7667B" w:rsidP="007917F4">
      <w:pPr>
        <w:autoSpaceDE w:val="0"/>
        <w:autoSpaceDN w:val="0"/>
        <w:adjustRightInd w:val="0"/>
        <w:spacing w:line="360" w:lineRule="auto"/>
        <w:rPr>
          <w:rFonts w:ascii="Arial" w:hAnsi="Arial" w:cs="Arial"/>
          <w:sz w:val="20"/>
          <w:u w:val="none"/>
        </w:rPr>
      </w:pPr>
      <w:r w:rsidRPr="00D66227">
        <w:rPr>
          <w:rFonts w:ascii="Arial" w:hAnsi="Arial" w:cs="Arial"/>
          <w:sz w:val="20"/>
          <w:u w:val="none"/>
        </w:rPr>
        <w:t>-     T</w:t>
      </w:r>
      <w:r w:rsidRPr="00E7667B">
        <w:rPr>
          <w:rFonts w:ascii="Arial" w:hAnsi="Arial" w:cs="Arial"/>
          <w:color w:val="000000"/>
          <w:sz w:val="20"/>
          <w:u w:val="none"/>
        </w:rPr>
        <w:t>: Torch</w:t>
      </w:r>
    </w:p>
    <w:p w:rsidR="007917F4" w:rsidRDefault="007917F4" w:rsidP="007917F4">
      <w:pPr>
        <w:autoSpaceDE w:val="0"/>
        <w:autoSpaceDN w:val="0"/>
        <w:adjustRightInd w:val="0"/>
        <w:spacing w:line="360" w:lineRule="auto"/>
        <w:rPr>
          <w:rFonts w:ascii="Arial" w:hAnsi="Arial" w:cs="Arial"/>
          <w:sz w:val="20"/>
          <w:u w:val="none"/>
        </w:rPr>
      </w:pPr>
      <w:r w:rsidRPr="00D66227">
        <w:rPr>
          <w:rFonts w:ascii="Arial" w:hAnsi="Arial" w:cs="Arial"/>
          <w:sz w:val="20"/>
          <w:u w:val="none"/>
        </w:rPr>
        <w:lastRenderedPageBreak/>
        <w:t>-     TAO: Terapia Anticoagulante Orale</w:t>
      </w:r>
    </w:p>
    <w:p w:rsidR="007917F4" w:rsidRPr="00547967" w:rsidRDefault="007917F4" w:rsidP="007917F4">
      <w:pPr>
        <w:autoSpaceDE w:val="0"/>
        <w:autoSpaceDN w:val="0"/>
        <w:adjustRightInd w:val="0"/>
        <w:spacing w:line="360" w:lineRule="auto"/>
        <w:rPr>
          <w:rFonts w:ascii="Arial" w:hAnsi="Arial" w:cs="Arial"/>
          <w:sz w:val="20"/>
          <w:u w:val="none"/>
        </w:rPr>
      </w:pPr>
      <w:r w:rsidRPr="00547967">
        <w:rPr>
          <w:rFonts w:ascii="Arial" w:hAnsi="Arial" w:cs="Arial"/>
          <w:sz w:val="20"/>
          <w:u w:val="none"/>
        </w:rPr>
        <w:t xml:space="preserve">-     TAT </w:t>
      </w:r>
      <w:r w:rsidR="00547967" w:rsidRPr="00547967">
        <w:rPr>
          <w:rFonts w:ascii="Arial" w:hAnsi="Arial" w:cs="Arial"/>
          <w:sz w:val="20"/>
          <w:u w:val="none"/>
        </w:rPr>
        <w:t>(</w:t>
      </w:r>
      <w:r w:rsidRPr="00547967">
        <w:rPr>
          <w:rFonts w:ascii="Arial" w:hAnsi="Arial" w:cs="Arial"/>
          <w:sz w:val="20"/>
          <w:u w:val="none"/>
        </w:rPr>
        <w:t xml:space="preserve">Turn </w:t>
      </w:r>
      <w:proofErr w:type="spellStart"/>
      <w:r w:rsidRPr="00547967">
        <w:rPr>
          <w:rFonts w:ascii="Arial" w:hAnsi="Arial" w:cs="Arial"/>
          <w:sz w:val="20"/>
          <w:u w:val="none"/>
        </w:rPr>
        <w:t>Around</w:t>
      </w:r>
      <w:proofErr w:type="spellEnd"/>
      <w:r w:rsidRPr="00547967">
        <w:rPr>
          <w:rFonts w:ascii="Arial" w:hAnsi="Arial" w:cs="Arial"/>
          <w:sz w:val="20"/>
          <w:u w:val="none"/>
        </w:rPr>
        <w:t xml:space="preserve"> Time</w:t>
      </w:r>
      <w:r w:rsidR="00547967">
        <w:rPr>
          <w:rFonts w:ascii="Arial" w:hAnsi="Arial" w:cs="Arial"/>
          <w:sz w:val="20"/>
          <w:u w:val="none"/>
        </w:rPr>
        <w:t>):</w:t>
      </w:r>
      <w:r w:rsidR="00547967" w:rsidRPr="00547967">
        <w:rPr>
          <w:rFonts w:ascii="Arial" w:hAnsi="Arial" w:cs="Arial"/>
          <w:sz w:val="20"/>
          <w:u w:val="none"/>
        </w:rPr>
        <w:t xml:space="preserve"> tempo dall’ingresso del campione in laboratorio all’utilizzazione clinica del referto</w:t>
      </w:r>
    </w:p>
    <w:p w:rsidR="00547967" w:rsidRDefault="00547967" w:rsidP="007917F4">
      <w:pPr>
        <w:autoSpaceDE w:val="0"/>
        <w:autoSpaceDN w:val="0"/>
        <w:adjustRightInd w:val="0"/>
        <w:spacing w:line="360" w:lineRule="auto"/>
        <w:rPr>
          <w:rFonts w:ascii="Arial" w:hAnsi="Arial" w:cs="Arial"/>
          <w:sz w:val="20"/>
          <w:u w:val="none"/>
        </w:rPr>
      </w:pPr>
      <w:r w:rsidRPr="00547967">
        <w:rPr>
          <w:rFonts w:ascii="Arial" w:hAnsi="Arial" w:cs="Arial"/>
          <w:sz w:val="20"/>
          <w:u w:val="none"/>
        </w:rPr>
        <w:t xml:space="preserve">-     </w:t>
      </w:r>
      <w:r>
        <w:rPr>
          <w:rFonts w:ascii="Arial" w:hAnsi="Arial" w:cs="Arial"/>
          <w:sz w:val="20"/>
          <w:u w:val="none"/>
        </w:rPr>
        <w:t xml:space="preserve">TAT ANALITICO: </w:t>
      </w:r>
      <w:r w:rsidRPr="00547967">
        <w:rPr>
          <w:rFonts w:ascii="Arial" w:hAnsi="Arial" w:cs="Arial"/>
          <w:sz w:val="20"/>
          <w:u w:val="none"/>
        </w:rPr>
        <w:t>tempo di esecuzione dell’esame dalla sua introduzione nella strumentazione all’invio del dato al gestionale</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Termini: i periodi indicati nel presente capitolato e nel contratto decorrono, di norma, dal giorno successivo all’atto o all’evento che ne costituisce il punto di partenza, salvo quanto diversamente disposto nel Capitolato. Qualora l’ultimo giorno del periodo coincida con un giorno festivo, il termine scade il primo giorno lavorativo successivo all’ultimo giorno del periodo.</w:t>
      </w:r>
    </w:p>
    <w:p w:rsidR="00E41E22" w:rsidRPr="007917F4" w:rsidRDefault="00076A5D" w:rsidP="007917F4">
      <w:pPr>
        <w:autoSpaceDE w:val="0"/>
        <w:autoSpaceDN w:val="0"/>
        <w:adjustRightInd w:val="0"/>
        <w:spacing w:line="360" w:lineRule="auto"/>
        <w:rPr>
          <w:rFonts w:ascii="Arial" w:hAnsi="Arial" w:cs="Arial"/>
          <w:sz w:val="20"/>
          <w:u w:val="none"/>
        </w:rPr>
      </w:pPr>
      <w:r>
        <w:rPr>
          <w:rFonts w:ascii="Arial" w:hAnsi="Arial" w:cs="Arial"/>
          <w:sz w:val="20"/>
          <w:u w:val="none"/>
        </w:rPr>
        <w:t>-     TO: Test O</w:t>
      </w:r>
      <w:r w:rsidR="00E41E22">
        <w:rPr>
          <w:rFonts w:ascii="Arial" w:hAnsi="Arial" w:cs="Arial"/>
          <w:sz w:val="20"/>
          <w:u w:val="none"/>
        </w:rPr>
        <w:t xml:space="preserve">pzionali </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TS: Tecnologie Sanitarie</w:t>
      </w:r>
    </w:p>
    <w:p w:rsidR="007917F4" w:rsidRP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UO: Unità Operativa</w:t>
      </w:r>
    </w:p>
    <w:p w:rsidR="007917F4" w:rsidRDefault="007917F4" w:rsidP="007917F4">
      <w:pPr>
        <w:autoSpaceDE w:val="0"/>
        <w:autoSpaceDN w:val="0"/>
        <w:adjustRightInd w:val="0"/>
        <w:spacing w:line="360" w:lineRule="auto"/>
        <w:rPr>
          <w:rFonts w:ascii="Arial" w:hAnsi="Arial" w:cs="Arial"/>
          <w:sz w:val="20"/>
          <w:u w:val="none"/>
        </w:rPr>
      </w:pPr>
      <w:r w:rsidRPr="007917F4">
        <w:rPr>
          <w:rFonts w:ascii="Arial" w:hAnsi="Arial" w:cs="Arial"/>
          <w:sz w:val="20"/>
          <w:u w:val="none"/>
        </w:rPr>
        <w:t xml:space="preserve">-     UOSD: </w:t>
      </w:r>
      <w:r w:rsidR="00E76030">
        <w:rPr>
          <w:rFonts w:ascii="Arial" w:hAnsi="Arial" w:cs="Arial"/>
          <w:sz w:val="20"/>
          <w:u w:val="none"/>
        </w:rPr>
        <w:t xml:space="preserve">Unità Operativa Semplice Dipartimentale </w:t>
      </w:r>
    </w:p>
    <w:p w:rsidR="00E76030" w:rsidRPr="00E7667B" w:rsidRDefault="00E76030" w:rsidP="00E76030">
      <w:pPr>
        <w:autoSpaceDE w:val="0"/>
        <w:autoSpaceDN w:val="0"/>
        <w:adjustRightInd w:val="0"/>
        <w:spacing w:line="360" w:lineRule="auto"/>
        <w:rPr>
          <w:rFonts w:ascii="Arial" w:hAnsi="Arial" w:cs="Arial"/>
          <w:sz w:val="20"/>
          <w:u w:val="none"/>
        </w:rPr>
      </w:pPr>
      <w:r w:rsidRPr="00E7667B">
        <w:rPr>
          <w:rFonts w:ascii="Arial" w:hAnsi="Arial" w:cs="Arial"/>
          <w:sz w:val="20"/>
          <w:u w:val="none"/>
        </w:rPr>
        <w:t xml:space="preserve">-     </w:t>
      </w:r>
      <w:r>
        <w:rPr>
          <w:rFonts w:ascii="Arial" w:hAnsi="Arial" w:cs="Arial"/>
          <w:sz w:val="20"/>
          <w:u w:val="none"/>
        </w:rPr>
        <w:t>V</w:t>
      </w:r>
      <w:r w:rsidRPr="00E7667B">
        <w:rPr>
          <w:rFonts w:ascii="Arial" w:hAnsi="Arial" w:cs="Arial"/>
          <w:color w:val="000000"/>
          <w:sz w:val="20"/>
          <w:u w:val="none"/>
        </w:rPr>
        <w:t>: Virologia</w:t>
      </w:r>
    </w:p>
    <w:p w:rsidR="00E7667B" w:rsidRDefault="00E7667B" w:rsidP="007917F4">
      <w:pPr>
        <w:autoSpaceDE w:val="0"/>
        <w:autoSpaceDN w:val="0"/>
        <w:adjustRightInd w:val="0"/>
        <w:spacing w:line="360" w:lineRule="auto"/>
        <w:rPr>
          <w:rFonts w:ascii="Arial" w:hAnsi="Arial" w:cs="Arial"/>
          <w:sz w:val="20"/>
          <w:u w:val="none"/>
        </w:rPr>
      </w:pPr>
      <w:r w:rsidRPr="00987F01">
        <w:rPr>
          <w:rFonts w:ascii="Arial" w:hAnsi="Arial" w:cs="Arial"/>
          <w:sz w:val="20"/>
          <w:u w:val="none"/>
        </w:rPr>
        <w:t xml:space="preserve">-     </w:t>
      </w:r>
      <w:r>
        <w:rPr>
          <w:rFonts w:ascii="Arial" w:hAnsi="Arial" w:cs="Arial"/>
          <w:color w:val="000000"/>
          <w:sz w:val="20"/>
          <w:u w:val="none"/>
        </w:rPr>
        <w:t>VEQ: Valutazione Esterna Qualità</w:t>
      </w:r>
    </w:p>
    <w:p w:rsidR="005D14D7" w:rsidRDefault="005D14D7" w:rsidP="001C1C0E">
      <w:pPr>
        <w:pStyle w:val="Titolo1"/>
        <w:widowControl w:val="0"/>
        <w:suppressAutoHyphens/>
        <w:spacing w:line="360" w:lineRule="auto"/>
        <w:jc w:val="both"/>
        <w:rPr>
          <w:rFonts w:ascii="Arial" w:hAnsi="Arial" w:cs="Arial"/>
          <w:sz w:val="20"/>
        </w:rPr>
      </w:pPr>
    </w:p>
    <w:p w:rsidR="00045404" w:rsidRDefault="00045404" w:rsidP="00C95326">
      <w:pPr>
        <w:pStyle w:val="Titolo1"/>
        <w:widowControl w:val="0"/>
        <w:numPr>
          <w:ilvl w:val="0"/>
          <w:numId w:val="15"/>
        </w:numPr>
        <w:suppressAutoHyphens/>
        <w:spacing w:line="360" w:lineRule="auto"/>
        <w:jc w:val="both"/>
        <w:rPr>
          <w:rFonts w:ascii="Arial" w:hAnsi="Arial" w:cs="Arial"/>
          <w:sz w:val="20"/>
        </w:rPr>
      </w:pPr>
      <w:bookmarkStart w:id="2" w:name="_Toc472517267"/>
      <w:r w:rsidRPr="00045404">
        <w:rPr>
          <w:rFonts w:ascii="Arial" w:hAnsi="Arial" w:cs="Arial"/>
          <w:sz w:val="20"/>
        </w:rPr>
        <w:t>PREMESSA</w:t>
      </w:r>
      <w:bookmarkEnd w:id="1"/>
      <w:bookmarkEnd w:id="2"/>
    </w:p>
    <w:p w:rsidR="003368D7" w:rsidRPr="003368D7" w:rsidRDefault="003368D7" w:rsidP="003368D7">
      <w:pPr>
        <w:tabs>
          <w:tab w:val="left" w:pos="0"/>
        </w:tabs>
        <w:spacing w:line="360" w:lineRule="auto"/>
        <w:rPr>
          <w:rFonts w:ascii="Arial" w:hAnsi="Arial" w:cs="Arial"/>
          <w:sz w:val="20"/>
          <w:u w:val="none"/>
        </w:rPr>
      </w:pPr>
      <w:r>
        <w:rPr>
          <w:rFonts w:ascii="Arial" w:hAnsi="Arial" w:cs="Arial"/>
          <w:sz w:val="20"/>
          <w:u w:val="none"/>
        </w:rPr>
        <w:t xml:space="preserve">Il Laboratorio </w:t>
      </w:r>
      <w:r w:rsidR="00E76030">
        <w:rPr>
          <w:rFonts w:ascii="Arial" w:hAnsi="Arial" w:cs="Arial"/>
          <w:sz w:val="20"/>
          <w:u w:val="none"/>
        </w:rPr>
        <w:t xml:space="preserve">di Patologia Clinica </w:t>
      </w:r>
      <w:r>
        <w:rPr>
          <w:rFonts w:ascii="Arial" w:hAnsi="Arial" w:cs="Arial"/>
          <w:sz w:val="20"/>
          <w:u w:val="none"/>
        </w:rPr>
        <w:t xml:space="preserve">dell’Azienda Ospedali Riuniti </w:t>
      </w:r>
      <w:r w:rsidRPr="003368D7">
        <w:rPr>
          <w:rFonts w:ascii="Arial" w:hAnsi="Arial" w:cs="Arial"/>
          <w:sz w:val="20"/>
          <w:u w:val="none"/>
        </w:rPr>
        <w:t>Marche Nord sarà organizzato su due presidi:</w:t>
      </w:r>
    </w:p>
    <w:p w:rsidR="003368D7" w:rsidRPr="003368D7" w:rsidRDefault="003368D7" w:rsidP="00C95326">
      <w:pPr>
        <w:numPr>
          <w:ilvl w:val="0"/>
          <w:numId w:val="6"/>
        </w:numPr>
        <w:tabs>
          <w:tab w:val="left" w:pos="0"/>
        </w:tabs>
        <w:suppressAutoHyphens/>
        <w:spacing w:line="360" w:lineRule="auto"/>
        <w:rPr>
          <w:rFonts w:ascii="Arial" w:hAnsi="Arial" w:cs="Arial"/>
          <w:sz w:val="20"/>
          <w:u w:val="none"/>
        </w:rPr>
      </w:pPr>
      <w:r w:rsidRPr="003368D7">
        <w:rPr>
          <w:rFonts w:ascii="Arial" w:hAnsi="Arial" w:cs="Arial"/>
          <w:sz w:val="20"/>
          <w:u w:val="none"/>
        </w:rPr>
        <w:t>Pesaro - San Salvatore (HUB): tutta la Routine</w:t>
      </w:r>
      <w:r w:rsidR="009A1559">
        <w:rPr>
          <w:rFonts w:ascii="Arial" w:hAnsi="Arial" w:cs="Arial"/>
          <w:sz w:val="20"/>
          <w:u w:val="none"/>
        </w:rPr>
        <w:t xml:space="preserve"> e</w:t>
      </w:r>
      <w:r w:rsidRPr="003368D7">
        <w:rPr>
          <w:rFonts w:ascii="Arial" w:hAnsi="Arial" w:cs="Arial"/>
          <w:sz w:val="20"/>
          <w:u w:val="none"/>
        </w:rPr>
        <w:t xml:space="preserve"> le Urgenze del presidio </w:t>
      </w:r>
      <w:r w:rsidR="00987F01">
        <w:rPr>
          <w:rFonts w:ascii="Arial" w:hAnsi="Arial" w:cs="Arial"/>
          <w:sz w:val="20"/>
          <w:u w:val="none"/>
        </w:rPr>
        <w:t xml:space="preserve">nel </w:t>
      </w:r>
      <w:r w:rsidR="00987F01" w:rsidRPr="00E7667B">
        <w:rPr>
          <w:rFonts w:ascii="Arial" w:hAnsi="Arial" w:cs="Arial"/>
          <w:sz w:val="20"/>
          <w:u w:val="none"/>
        </w:rPr>
        <w:t>Core Lab</w:t>
      </w:r>
      <w:r w:rsidR="009A1559">
        <w:rPr>
          <w:rFonts w:ascii="Arial" w:hAnsi="Arial" w:cs="Arial"/>
          <w:sz w:val="20"/>
          <w:u w:val="none"/>
        </w:rPr>
        <w:t xml:space="preserve"> inoltre</w:t>
      </w:r>
      <w:r w:rsidRPr="003368D7">
        <w:rPr>
          <w:rFonts w:ascii="Arial" w:hAnsi="Arial" w:cs="Arial"/>
          <w:sz w:val="20"/>
          <w:u w:val="none"/>
        </w:rPr>
        <w:t xml:space="preserve"> la maggior parte delle Specialistiche</w:t>
      </w:r>
    </w:p>
    <w:p w:rsidR="003368D7" w:rsidRPr="003368D7" w:rsidRDefault="003368D7" w:rsidP="00C95326">
      <w:pPr>
        <w:numPr>
          <w:ilvl w:val="0"/>
          <w:numId w:val="6"/>
        </w:numPr>
        <w:tabs>
          <w:tab w:val="left" w:pos="0"/>
        </w:tabs>
        <w:suppressAutoHyphens/>
        <w:spacing w:line="360" w:lineRule="auto"/>
        <w:rPr>
          <w:rFonts w:ascii="Arial" w:hAnsi="Arial" w:cs="Arial"/>
          <w:sz w:val="20"/>
          <w:u w:val="none"/>
        </w:rPr>
      </w:pPr>
      <w:r w:rsidRPr="003368D7">
        <w:rPr>
          <w:rFonts w:ascii="Arial" w:hAnsi="Arial" w:cs="Arial"/>
          <w:sz w:val="20"/>
          <w:u w:val="none"/>
        </w:rPr>
        <w:t xml:space="preserve">Fano - Santa Croce (SPOKE): </w:t>
      </w:r>
      <w:r w:rsidR="00B34E5E">
        <w:rPr>
          <w:rFonts w:ascii="Arial" w:hAnsi="Arial" w:cs="Arial"/>
          <w:sz w:val="20"/>
          <w:u w:val="none"/>
        </w:rPr>
        <w:t>Test a risposta rapida</w:t>
      </w:r>
      <w:r w:rsidRPr="003368D7">
        <w:rPr>
          <w:rFonts w:ascii="Arial" w:hAnsi="Arial" w:cs="Arial"/>
          <w:sz w:val="20"/>
          <w:u w:val="none"/>
        </w:rPr>
        <w:t xml:space="preserve"> del presidio, Allergologia, Microbiologia </w:t>
      </w:r>
    </w:p>
    <w:p w:rsidR="003368D7" w:rsidRPr="00153ECF" w:rsidRDefault="003368D7" w:rsidP="003368D7">
      <w:pPr>
        <w:tabs>
          <w:tab w:val="left" w:pos="0"/>
        </w:tabs>
        <w:spacing w:line="360" w:lineRule="auto"/>
        <w:rPr>
          <w:rFonts w:ascii="Arial" w:hAnsi="Arial" w:cs="Arial"/>
          <w:strike/>
          <w:sz w:val="20"/>
          <w:u w:val="none"/>
        </w:rPr>
      </w:pPr>
    </w:p>
    <w:p w:rsidR="00D46504" w:rsidRPr="0049726B" w:rsidRDefault="00153ECF" w:rsidP="001C1C0E">
      <w:pPr>
        <w:spacing w:line="360" w:lineRule="auto"/>
        <w:rPr>
          <w:rFonts w:ascii="Arial" w:hAnsi="Arial" w:cs="Arial"/>
          <w:sz w:val="20"/>
          <w:u w:val="none"/>
        </w:rPr>
      </w:pPr>
      <w:r w:rsidRPr="0049726B">
        <w:rPr>
          <w:rFonts w:ascii="Arial" w:hAnsi="Arial" w:cs="Arial"/>
          <w:sz w:val="20"/>
          <w:u w:val="none"/>
        </w:rPr>
        <w:t>Il presente Capitolato Tecnico (CT) disciplina gli aspetti tecnici per la fornitura in service di un sistema diagnostico completo per l’esecuzione di esami dell</w:t>
      </w:r>
      <w:r w:rsidR="0049726B" w:rsidRPr="0049726B">
        <w:rPr>
          <w:rFonts w:ascii="Arial" w:hAnsi="Arial" w:cs="Arial"/>
          <w:sz w:val="20"/>
          <w:u w:val="none"/>
        </w:rPr>
        <w:t>’</w:t>
      </w:r>
      <w:r w:rsidRPr="0049726B">
        <w:rPr>
          <w:rFonts w:ascii="Arial" w:hAnsi="Arial" w:cs="Arial"/>
          <w:sz w:val="20"/>
          <w:u w:val="none"/>
        </w:rPr>
        <w:t>Are</w:t>
      </w:r>
      <w:r w:rsidR="0049726B" w:rsidRPr="0049726B">
        <w:rPr>
          <w:rFonts w:ascii="Arial" w:hAnsi="Arial" w:cs="Arial"/>
          <w:sz w:val="20"/>
          <w:u w:val="none"/>
        </w:rPr>
        <w:t>a</w:t>
      </w:r>
      <w:r w:rsidRPr="0049726B">
        <w:rPr>
          <w:rFonts w:ascii="Arial" w:hAnsi="Arial" w:cs="Arial"/>
          <w:sz w:val="20"/>
          <w:u w:val="none"/>
        </w:rPr>
        <w:t xml:space="preserve"> Siero, Ematologia e Coagulazione per HUB, SPOKE e</w:t>
      </w:r>
      <w:r w:rsidR="00081E8B">
        <w:rPr>
          <w:rFonts w:ascii="Arial" w:hAnsi="Arial" w:cs="Arial"/>
          <w:sz w:val="20"/>
          <w:u w:val="none"/>
        </w:rPr>
        <w:t>d Area Ematologia per</w:t>
      </w:r>
      <w:r w:rsidR="00076A5D">
        <w:rPr>
          <w:rFonts w:ascii="Arial" w:hAnsi="Arial" w:cs="Arial"/>
          <w:sz w:val="20"/>
          <w:u w:val="none"/>
        </w:rPr>
        <w:t xml:space="preserve"> UOSD </w:t>
      </w:r>
      <w:r w:rsidR="00C93367">
        <w:rPr>
          <w:rFonts w:ascii="Arial" w:hAnsi="Arial" w:cs="Arial"/>
          <w:sz w:val="20"/>
          <w:u w:val="none"/>
        </w:rPr>
        <w:t>Diagnostica ad Alta Complessità</w:t>
      </w:r>
      <w:r w:rsidRPr="0049726B">
        <w:rPr>
          <w:rFonts w:ascii="Arial" w:hAnsi="Arial" w:cs="Arial"/>
          <w:sz w:val="20"/>
          <w:u w:val="none"/>
        </w:rPr>
        <w:t xml:space="preserve"> dell’Azienda Ospedaliera Ospedali Riuniti Marche Nord</w:t>
      </w:r>
    </w:p>
    <w:p w:rsidR="00153ECF" w:rsidRPr="0049726B" w:rsidRDefault="00153ECF" w:rsidP="001C1C0E">
      <w:pPr>
        <w:spacing w:line="360" w:lineRule="auto"/>
        <w:rPr>
          <w:rFonts w:ascii="Arial" w:hAnsi="Arial" w:cs="Arial"/>
          <w:sz w:val="20"/>
          <w:u w:val="none"/>
        </w:rPr>
      </w:pPr>
    </w:p>
    <w:p w:rsidR="00D46504" w:rsidRDefault="00D46504" w:rsidP="001C1C0E">
      <w:pPr>
        <w:autoSpaceDE w:val="0"/>
        <w:autoSpaceDN w:val="0"/>
        <w:adjustRightInd w:val="0"/>
        <w:spacing w:line="360" w:lineRule="auto"/>
        <w:rPr>
          <w:rFonts w:ascii="Arial" w:hAnsi="Arial" w:cs="Arial"/>
          <w:sz w:val="20"/>
          <w:u w:val="none"/>
        </w:rPr>
      </w:pPr>
      <w:r w:rsidRPr="00D46504">
        <w:rPr>
          <w:rFonts w:ascii="Arial" w:hAnsi="Arial" w:cs="Arial"/>
          <w:sz w:val="20"/>
          <w:u w:val="none"/>
        </w:rPr>
        <w:t>Gli obiettivi che il committente intende perseguire con la for</w:t>
      </w:r>
      <w:r>
        <w:rPr>
          <w:rFonts w:ascii="Arial" w:hAnsi="Arial" w:cs="Arial"/>
          <w:sz w:val="20"/>
          <w:u w:val="none"/>
        </w:rPr>
        <w:t xml:space="preserve">nitura dei nuovi sistema sono i </w:t>
      </w:r>
      <w:r w:rsidRPr="00D46504">
        <w:rPr>
          <w:rFonts w:ascii="Arial" w:hAnsi="Arial" w:cs="Arial"/>
          <w:sz w:val="20"/>
          <w:u w:val="none"/>
        </w:rPr>
        <w:t>seguenti:</w:t>
      </w:r>
    </w:p>
    <w:p w:rsidR="00D00A8C" w:rsidRPr="00D00A8C" w:rsidRDefault="00D00A8C"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Uniformità e standardizzazione dei metodi analitici che saranno identici per routine e urgenze</w:t>
      </w:r>
    </w:p>
    <w:p w:rsidR="00D00A8C"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Miglior controllo della qualità analitica: specificità, sensibilità, precisione, accuratezza, </w:t>
      </w:r>
      <w:proofErr w:type="spellStart"/>
      <w:r w:rsidRPr="00D46504">
        <w:rPr>
          <w:rFonts w:ascii="Arial" w:hAnsi="Arial" w:cs="Arial"/>
          <w:sz w:val="20"/>
          <w:szCs w:val="20"/>
        </w:rPr>
        <w:t>predittività</w:t>
      </w:r>
      <w:proofErr w:type="spellEnd"/>
      <w:r w:rsidRPr="00D46504">
        <w:rPr>
          <w:rFonts w:ascii="Arial" w:hAnsi="Arial" w:cs="Arial"/>
          <w:sz w:val="20"/>
          <w:szCs w:val="20"/>
        </w:rPr>
        <w:t xml:space="preserve">. </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Centralizzazione e completa automazione di gran parte delle attività di </w:t>
      </w:r>
      <w:proofErr w:type="spellStart"/>
      <w:r w:rsidRPr="00D46504">
        <w:rPr>
          <w:rFonts w:ascii="Arial" w:hAnsi="Arial" w:cs="Arial"/>
          <w:sz w:val="20"/>
          <w:szCs w:val="20"/>
        </w:rPr>
        <w:t>pre</w:t>
      </w:r>
      <w:proofErr w:type="spellEnd"/>
      <w:r w:rsidRPr="00D46504">
        <w:rPr>
          <w:rFonts w:ascii="Arial" w:hAnsi="Arial" w:cs="Arial"/>
          <w:sz w:val="20"/>
          <w:szCs w:val="20"/>
        </w:rPr>
        <w:t>-analitica</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Centralizzazione e completa automazione di tutte le attività diagnostiche di 1° livello (Biochimica Clinica, </w:t>
      </w:r>
      <w:proofErr w:type="spellStart"/>
      <w:r w:rsidRPr="00D46504">
        <w:rPr>
          <w:rFonts w:ascii="Arial" w:hAnsi="Arial" w:cs="Arial"/>
          <w:sz w:val="20"/>
          <w:szCs w:val="20"/>
        </w:rPr>
        <w:t>Immunometria</w:t>
      </w:r>
      <w:proofErr w:type="spellEnd"/>
      <w:r w:rsidRPr="00D46504">
        <w:rPr>
          <w:rFonts w:ascii="Arial" w:hAnsi="Arial" w:cs="Arial"/>
          <w:sz w:val="20"/>
          <w:szCs w:val="20"/>
        </w:rPr>
        <w:t>, Sierologia Infettivologica, Ematologia, Coagulazione) sul minor numero possibile di strumentazioni</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Centralizzazione e completa automazione di tutte le attività post-analitiche (</w:t>
      </w:r>
      <w:r w:rsidR="00D00A8C">
        <w:rPr>
          <w:rFonts w:ascii="Arial" w:hAnsi="Arial" w:cs="Arial"/>
          <w:sz w:val="20"/>
          <w:szCs w:val="20"/>
        </w:rPr>
        <w:t xml:space="preserve">stoccaggio e </w:t>
      </w:r>
      <w:r w:rsidRPr="00D46504">
        <w:rPr>
          <w:rFonts w:ascii="Arial" w:hAnsi="Arial" w:cs="Arial"/>
          <w:sz w:val="20"/>
          <w:szCs w:val="20"/>
        </w:rPr>
        <w:t>recupero del campione, diluizioni, ripetizioni, reflex test)</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Massima semplificazione della gestione e del percorso del campione e completa tracciabilità ed identificazione dei campioni in tutte le varie fasi del processo</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Integrazione delle attività di routine e delle attività in urgenza sulle medesime strumentazioni, con rispetto dei TAT specifici definiti per le diverse tipologie di campioni</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Attività in urgenza da prevedersi gestita sia in automazione che fronte</w:t>
      </w:r>
      <w:r w:rsidR="00D00A8C">
        <w:rPr>
          <w:rFonts w:ascii="Arial" w:hAnsi="Arial" w:cs="Arial"/>
          <w:sz w:val="20"/>
          <w:szCs w:val="20"/>
        </w:rPr>
        <w:t xml:space="preserve"> macchina</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Razionalizzazione e ottimizzazione dell’utilizzo delle risorse umane impegnate nei settori in oggetto</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Consolidamento del maggior numero di test sul minor numero possibile di provette e di analizzatori</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lastRenderedPageBreak/>
        <w:t xml:space="preserve">Concentrazione di tutte le attività tecniche relative al Core-Lab in un unico open </w:t>
      </w:r>
      <w:proofErr w:type="spellStart"/>
      <w:r w:rsidRPr="00D46504">
        <w:rPr>
          <w:rFonts w:ascii="Arial" w:hAnsi="Arial" w:cs="Arial"/>
          <w:sz w:val="20"/>
          <w:szCs w:val="20"/>
        </w:rPr>
        <w:t>space</w:t>
      </w:r>
      <w:proofErr w:type="spellEnd"/>
      <w:r w:rsidRPr="00D46504">
        <w:rPr>
          <w:rFonts w:ascii="Arial" w:hAnsi="Arial" w:cs="Arial"/>
          <w:sz w:val="20"/>
          <w:szCs w:val="20"/>
        </w:rPr>
        <w:t>: salvaguardando le condizioni di lavoro e di sicurezza del personale nella gestione dei campioni oltre ad una particolare attenzione al microclima e alla rumorosità degli ambienti</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Riconfigurazione dei flussi operativi in funzione delle provenienze, interne ed esterne, dando precedenza alle emergenze, urgenze interne programmate (pazienti oncologici, pazienti in </w:t>
      </w:r>
      <w:r w:rsidRPr="00997681">
        <w:rPr>
          <w:rFonts w:ascii="Arial" w:hAnsi="Arial" w:cs="Arial"/>
          <w:sz w:val="20"/>
          <w:szCs w:val="20"/>
        </w:rPr>
        <w:t>TAO</w:t>
      </w:r>
      <w:r w:rsidRPr="00D46504">
        <w:rPr>
          <w:rFonts w:ascii="Arial" w:hAnsi="Arial" w:cs="Arial"/>
          <w:sz w:val="20"/>
          <w:szCs w:val="20"/>
        </w:rPr>
        <w:t>, pazienti in terapia intensiva, pazienti esterni con richieste urgenti</w:t>
      </w:r>
      <w:r w:rsidR="00D00A8C">
        <w:rPr>
          <w:rFonts w:ascii="Arial" w:hAnsi="Arial" w:cs="Arial"/>
          <w:sz w:val="20"/>
          <w:szCs w:val="20"/>
        </w:rPr>
        <w:t>, donne in gravidanza e bambini</w:t>
      </w:r>
      <w:r w:rsidRPr="00D46504">
        <w:rPr>
          <w:rFonts w:ascii="Arial" w:hAnsi="Arial" w:cs="Arial"/>
          <w:sz w:val="20"/>
          <w:szCs w:val="20"/>
        </w:rPr>
        <w:t>)</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Standardizzazione e riduzione dei </w:t>
      </w:r>
      <w:r w:rsidRPr="00997681">
        <w:rPr>
          <w:rFonts w:ascii="Arial" w:hAnsi="Arial" w:cs="Arial"/>
          <w:sz w:val="20"/>
          <w:szCs w:val="20"/>
        </w:rPr>
        <w:t>TAT</w:t>
      </w:r>
      <w:r w:rsidR="00F737A2">
        <w:rPr>
          <w:rFonts w:ascii="Arial" w:hAnsi="Arial" w:cs="Arial"/>
          <w:sz w:val="20"/>
          <w:szCs w:val="20"/>
        </w:rPr>
        <w:t xml:space="preserve"> (</w:t>
      </w:r>
      <w:r w:rsidR="00AB3AD6">
        <w:rPr>
          <w:rFonts w:ascii="Arial" w:hAnsi="Arial" w:cs="Arial"/>
          <w:sz w:val="20"/>
          <w:szCs w:val="20"/>
        </w:rPr>
        <w:t xml:space="preserve">Turn </w:t>
      </w:r>
      <w:proofErr w:type="spellStart"/>
      <w:r w:rsidR="00AB3AD6">
        <w:rPr>
          <w:rFonts w:ascii="Arial" w:hAnsi="Arial" w:cs="Arial"/>
          <w:sz w:val="20"/>
          <w:szCs w:val="20"/>
        </w:rPr>
        <w:t>Around</w:t>
      </w:r>
      <w:proofErr w:type="spellEnd"/>
      <w:r w:rsidR="00AB3AD6">
        <w:rPr>
          <w:rFonts w:ascii="Arial" w:hAnsi="Arial" w:cs="Arial"/>
          <w:sz w:val="20"/>
          <w:szCs w:val="20"/>
        </w:rPr>
        <w:t xml:space="preserve"> Time</w:t>
      </w:r>
      <w:r w:rsidR="00F737A2">
        <w:rPr>
          <w:rFonts w:ascii="Arial" w:hAnsi="Arial" w:cs="Arial"/>
          <w:sz w:val="20"/>
          <w:szCs w:val="20"/>
        </w:rPr>
        <w:t>)</w:t>
      </w:r>
      <w:r w:rsidRPr="00D46504">
        <w:rPr>
          <w:rFonts w:ascii="Arial" w:hAnsi="Arial" w:cs="Arial"/>
          <w:sz w:val="20"/>
          <w:szCs w:val="20"/>
        </w:rPr>
        <w:t xml:space="preserve"> globali (così favorendo un ridimensionamento delle richieste urgenti)</w:t>
      </w:r>
    </w:p>
    <w:p w:rsidR="00D46504" w:rsidRPr="00D465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Controllo dell’appropriatezza della richiesta tramite una corretta gestione dei reflex test</w:t>
      </w:r>
    </w:p>
    <w:p w:rsidR="00045404" w:rsidRDefault="00D46504" w:rsidP="00C95326">
      <w:pPr>
        <w:pStyle w:val="Paragrafoelenco"/>
        <w:numPr>
          <w:ilvl w:val="0"/>
          <w:numId w:val="5"/>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Collegamento bidirezionale on line al sistema gestionale.</w:t>
      </w:r>
    </w:p>
    <w:p w:rsidR="000D1AEC" w:rsidRPr="000D1AEC" w:rsidRDefault="000D1AEC" w:rsidP="000D1AEC">
      <w:pPr>
        <w:autoSpaceDE w:val="0"/>
        <w:autoSpaceDN w:val="0"/>
        <w:adjustRightInd w:val="0"/>
        <w:spacing w:line="360" w:lineRule="auto"/>
        <w:contextualSpacing/>
        <w:jc w:val="both"/>
        <w:rPr>
          <w:rFonts w:ascii="Arial" w:hAnsi="Arial" w:cs="Arial"/>
          <w:sz w:val="20"/>
          <w:u w:val="none"/>
        </w:rPr>
      </w:pPr>
      <w:r w:rsidRPr="006E6441">
        <w:rPr>
          <w:rFonts w:ascii="Arial" w:hAnsi="Arial" w:cs="Arial"/>
          <w:sz w:val="20"/>
          <w:u w:val="none"/>
        </w:rPr>
        <w:t>Il progetto proposto dovrà tendere al soddisfacimento degli obbiettivi elencati.</w:t>
      </w:r>
    </w:p>
    <w:p w:rsidR="000D1AEC" w:rsidRPr="000D1AEC" w:rsidRDefault="000D1AEC" w:rsidP="000D1AEC">
      <w:pPr>
        <w:autoSpaceDE w:val="0"/>
        <w:autoSpaceDN w:val="0"/>
        <w:adjustRightInd w:val="0"/>
        <w:spacing w:line="360" w:lineRule="auto"/>
        <w:contextualSpacing/>
        <w:jc w:val="both"/>
        <w:rPr>
          <w:rFonts w:ascii="Arial" w:hAnsi="Arial" w:cs="Arial"/>
          <w:sz w:val="20"/>
        </w:rPr>
      </w:pPr>
    </w:p>
    <w:p w:rsidR="00045404" w:rsidRPr="00045404" w:rsidRDefault="00045404" w:rsidP="00C95326">
      <w:pPr>
        <w:pStyle w:val="Titolo1"/>
        <w:widowControl w:val="0"/>
        <w:numPr>
          <w:ilvl w:val="0"/>
          <w:numId w:val="15"/>
        </w:numPr>
        <w:suppressAutoHyphens/>
        <w:spacing w:line="360" w:lineRule="auto"/>
        <w:jc w:val="both"/>
        <w:rPr>
          <w:rFonts w:ascii="Arial" w:hAnsi="Arial" w:cs="Arial"/>
          <w:sz w:val="20"/>
        </w:rPr>
      </w:pPr>
      <w:bookmarkStart w:id="3" w:name="_Toc420943355"/>
      <w:bookmarkStart w:id="4" w:name="_Toc472517268"/>
      <w:r w:rsidRPr="00045404">
        <w:rPr>
          <w:rFonts w:ascii="Arial" w:hAnsi="Arial" w:cs="Arial"/>
          <w:sz w:val="20"/>
        </w:rPr>
        <w:t>OGGETTO DELL’APPALTO</w:t>
      </w:r>
      <w:bookmarkEnd w:id="3"/>
      <w:bookmarkEnd w:id="4"/>
    </w:p>
    <w:p w:rsidR="00737207" w:rsidRPr="00D46504" w:rsidRDefault="00D46504" w:rsidP="00E76030">
      <w:pPr>
        <w:autoSpaceDE w:val="0"/>
        <w:autoSpaceDN w:val="0"/>
        <w:adjustRightInd w:val="0"/>
        <w:spacing w:line="360" w:lineRule="auto"/>
        <w:rPr>
          <w:rFonts w:ascii="Arial" w:hAnsi="Arial" w:cs="Arial"/>
          <w:sz w:val="20"/>
          <w:u w:val="none"/>
        </w:rPr>
      </w:pPr>
      <w:r w:rsidRPr="00D46504">
        <w:rPr>
          <w:rFonts w:ascii="Arial" w:hAnsi="Arial" w:cs="Arial"/>
          <w:sz w:val="20"/>
          <w:u w:val="none"/>
        </w:rPr>
        <w:t xml:space="preserve">La presente procedura ha per oggetto la fornitura in service, in un unico lotto non frazionabile, di un sistema diagnostico completo per l’esecuzione di esami occorrente </w:t>
      </w:r>
      <w:r w:rsidRPr="002C5148">
        <w:rPr>
          <w:rFonts w:ascii="Arial" w:hAnsi="Arial" w:cs="Arial"/>
          <w:sz w:val="20"/>
          <w:u w:val="none"/>
        </w:rPr>
        <w:t>al Laboratorio di Patologia Clinica</w:t>
      </w:r>
      <w:r w:rsidR="002C5148" w:rsidRPr="002C5148">
        <w:rPr>
          <w:rFonts w:ascii="Arial" w:hAnsi="Arial" w:cs="Arial"/>
          <w:sz w:val="20"/>
          <w:u w:val="none"/>
        </w:rPr>
        <w:t xml:space="preserve"> e </w:t>
      </w:r>
      <w:r w:rsidR="00E76030">
        <w:rPr>
          <w:rFonts w:ascii="Arial" w:hAnsi="Arial" w:cs="Arial"/>
          <w:sz w:val="20"/>
          <w:u w:val="none"/>
        </w:rPr>
        <w:t>all’</w:t>
      </w:r>
      <w:r w:rsidR="002C5148" w:rsidRPr="002C5148">
        <w:rPr>
          <w:rFonts w:ascii="Arial" w:hAnsi="Arial" w:cs="Arial"/>
          <w:sz w:val="20"/>
          <w:u w:val="none"/>
        </w:rPr>
        <w:t>UOSD Diagnostica ad Alta Complessità</w:t>
      </w:r>
      <w:r w:rsidRPr="002C5148">
        <w:rPr>
          <w:rFonts w:ascii="Arial" w:hAnsi="Arial" w:cs="Arial"/>
          <w:sz w:val="20"/>
          <w:u w:val="none"/>
        </w:rPr>
        <w:t xml:space="preserve"> dell’Azienda Ospedaliera Ospedali Riuniti Marche Nord, </w:t>
      </w:r>
      <w:r>
        <w:rPr>
          <w:rFonts w:ascii="Arial" w:hAnsi="Arial" w:cs="Arial"/>
          <w:sz w:val="20"/>
          <w:u w:val="none"/>
        </w:rPr>
        <w:t>secondo</w:t>
      </w:r>
      <w:r w:rsidR="000B1078">
        <w:rPr>
          <w:rFonts w:ascii="Arial" w:hAnsi="Arial" w:cs="Arial"/>
          <w:sz w:val="20"/>
          <w:u w:val="none"/>
        </w:rPr>
        <w:t xml:space="preserve"> quanto di seguito descritto</w:t>
      </w:r>
      <w:r w:rsidR="00D6216A">
        <w:rPr>
          <w:rFonts w:ascii="Arial" w:hAnsi="Arial" w:cs="Arial"/>
          <w:sz w:val="20"/>
          <w:u w:val="none"/>
        </w:rPr>
        <w:t xml:space="preserve">, </w:t>
      </w:r>
      <w:r w:rsidR="00D6216A" w:rsidRPr="00855839">
        <w:rPr>
          <w:rFonts w:ascii="Arial" w:hAnsi="Arial" w:cs="Arial"/>
          <w:b/>
          <w:sz w:val="20"/>
        </w:rPr>
        <w:t>pena esclusione</w:t>
      </w:r>
      <w:r w:rsidR="00696529">
        <w:rPr>
          <w:rFonts w:ascii="Arial" w:hAnsi="Arial" w:cs="Arial"/>
          <w:sz w:val="20"/>
          <w:u w:val="none"/>
        </w:rPr>
        <w:t>:</w:t>
      </w:r>
    </w:p>
    <w:p w:rsidR="003368D7" w:rsidRDefault="003368D7" w:rsidP="00C95326">
      <w:pPr>
        <w:pStyle w:val="Paragrafoelenco"/>
        <w:numPr>
          <w:ilvl w:val="0"/>
          <w:numId w:val="7"/>
        </w:numPr>
        <w:autoSpaceDE w:val="0"/>
        <w:autoSpaceDN w:val="0"/>
        <w:adjustRightInd w:val="0"/>
        <w:spacing w:line="360" w:lineRule="auto"/>
        <w:contextualSpacing/>
        <w:rPr>
          <w:rFonts w:ascii="Arial" w:hAnsi="Arial" w:cs="Arial"/>
          <w:sz w:val="20"/>
          <w:szCs w:val="20"/>
        </w:rPr>
      </w:pPr>
      <w:r>
        <w:rPr>
          <w:rFonts w:ascii="Arial" w:hAnsi="Arial" w:cs="Arial"/>
          <w:sz w:val="20"/>
          <w:szCs w:val="20"/>
        </w:rPr>
        <w:t>Sistema di alta automazione per HUB</w:t>
      </w:r>
    </w:p>
    <w:p w:rsidR="00D46504" w:rsidRDefault="00D46504" w:rsidP="00C95326">
      <w:pPr>
        <w:pStyle w:val="Paragrafoelenco"/>
        <w:numPr>
          <w:ilvl w:val="0"/>
          <w:numId w:val="7"/>
        </w:numPr>
        <w:autoSpaceDE w:val="0"/>
        <w:autoSpaceDN w:val="0"/>
        <w:adjustRightInd w:val="0"/>
        <w:spacing w:line="360" w:lineRule="auto"/>
        <w:contextualSpacing/>
        <w:rPr>
          <w:rFonts w:ascii="Arial" w:hAnsi="Arial" w:cs="Arial"/>
          <w:sz w:val="20"/>
          <w:szCs w:val="20"/>
        </w:rPr>
      </w:pPr>
      <w:r w:rsidRPr="00D46504">
        <w:rPr>
          <w:rFonts w:ascii="Arial" w:hAnsi="Arial" w:cs="Arial"/>
          <w:sz w:val="20"/>
          <w:szCs w:val="20"/>
        </w:rPr>
        <w:t xml:space="preserve">Sistemi diagnostici completi per l'esecuzione di test delle Aree Siero, Ematologia e Coagulazione per </w:t>
      </w:r>
      <w:r w:rsidRPr="00997681">
        <w:rPr>
          <w:rFonts w:ascii="Arial" w:hAnsi="Arial" w:cs="Arial"/>
          <w:sz w:val="20"/>
          <w:szCs w:val="20"/>
        </w:rPr>
        <w:t>HUB</w:t>
      </w:r>
      <w:r w:rsidR="001B3473" w:rsidRPr="00997681">
        <w:rPr>
          <w:rFonts w:ascii="Arial" w:hAnsi="Arial" w:cs="Arial"/>
          <w:sz w:val="20"/>
          <w:szCs w:val="20"/>
        </w:rPr>
        <w:t xml:space="preserve"> (Laboratorio San Salvatore Pesaro</w:t>
      </w:r>
      <w:r w:rsidR="00F737A2" w:rsidRPr="00997681">
        <w:rPr>
          <w:rFonts w:ascii="Arial" w:hAnsi="Arial" w:cs="Arial"/>
          <w:sz w:val="20"/>
          <w:szCs w:val="20"/>
        </w:rPr>
        <w:t>)</w:t>
      </w:r>
      <w:r w:rsidR="000B011D" w:rsidRPr="00997681">
        <w:rPr>
          <w:rFonts w:ascii="Arial" w:hAnsi="Arial" w:cs="Arial"/>
          <w:sz w:val="20"/>
          <w:szCs w:val="20"/>
        </w:rPr>
        <w:t xml:space="preserve">, </w:t>
      </w:r>
      <w:r w:rsidRPr="00997681">
        <w:rPr>
          <w:rFonts w:ascii="Arial" w:hAnsi="Arial" w:cs="Arial"/>
          <w:sz w:val="20"/>
          <w:szCs w:val="20"/>
        </w:rPr>
        <w:t>SPOKE</w:t>
      </w:r>
      <w:r w:rsidR="00F737A2" w:rsidRPr="00997681">
        <w:rPr>
          <w:rFonts w:ascii="Arial" w:hAnsi="Arial" w:cs="Arial"/>
          <w:sz w:val="20"/>
          <w:szCs w:val="20"/>
        </w:rPr>
        <w:t xml:space="preserve"> (Laboratorio Santa Croce</w:t>
      </w:r>
      <w:r w:rsidR="001B3473" w:rsidRPr="00997681">
        <w:rPr>
          <w:rFonts w:ascii="Arial" w:hAnsi="Arial" w:cs="Arial"/>
          <w:sz w:val="20"/>
          <w:szCs w:val="20"/>
        </w:rPr>
        <w:t xml:space="preserve"> Fano</w:t>
      </w:r>
      <w:r w:rsidR="00F737A2" w:rsidRPr="00997681">
        <w:rPr>
          <w:rFonts w:ascii="Arial" w:hAnsi="Arial" w:cs="Arial"/>
          <w:sz w:val="20"/>
          <w:szCs w:val="20"/>
        </w:rPr>
        <w:t xml:space="preserve">) </w:t>
      </w:r>
      <w:r w:rsidR="000B011D" w:rsidRPr="00997681">
        <w:rPr>
          <w:rFonts w:ascii="Arial" w:hAnsi="Arial" w:cs="Arial"/>
          <w:sz w:val="20"/>
          <w:szCs w:val="20"/>
        </w:rPr>
        <w:t>e</w:t>
      </w:r>
      <w:r w:rsidR="00081E8B">
        <w:rPr>
          <w:rFonts w:ascii="Arial" w:hAnsi="Arial" w:cs="Arial"/>
          <w:sz w:val="20"/>
          <w:szCs w:val="20"/>
        </w:rPr>
        <w:t xml:space="preserve">d Area Ematologia per </w:t>
      </w:r>
      <w:r w:rsidR="000B011D" w:rsidRPr="00997681">
        <w:rPr>
          <w:rFonts w:ascii="Arial" w:hAnsi="Arial" w:cs="Arial"/>
          <w:sz w:val="20"/>
          <w:szCs w:val="20"/>
        </w:rPr>
        <w:t>UOSD</w:t>
      </w:r>
      <w:r w:rsidR="00F737A2" w:rsidRPr="00997681">
        <w:rPr>
          <w:rFonts w:ascii="Arial" w:hAnsi="Arial" w:cs="Arial"/>
          <w:sz w:val="20"/>
          <w:szCs w:val="20"/>
        </w:rPr>
        <w:t xml:space="preserve"> (Dia</w:t>
      </w:r>
      <w:r w:rsidR="00C93367">
        <w:rPr>
          <w:rFonts w:ascii="Arial" w:hAnsi="Arial" w:cs="Arial"/>
          <w:sz w:val="20"/>
          <w:szCs w:val="20"/>
        </w:rPr>
        <w:t>gnostica ad Alta Complessità</w:t>
      </w:r>
      <w:r w:rsidR="00081E8B">
        <w:rPr>
          <w:rFonts w:ascii="Arial" w:hAnsi="Arial" w:cs="Arial"/>
          <w:sz w:val="20"/>
          <w:szCs w:val="20"/>
        </w:rPr>
        <w:t xml:space="preserve"> San Salvatore Pesaro</w:t>
      </w:r>
      <w:r w:rsidR="00F737A2">
        <w:rPr>
          <w:rFonts w:ascii="Arial" w:hAnsi="Arial" w:cs="Arial"/>
          <w:sz w:val="20"/>
          <w:szCs w:val="20"/>
        </w:rPr>
        <w:t>)</w:t>
      </w:r>
      <w:r w:rsidR="002114D7">
        <w:rPr>
          <w:rFonts w:ascii="Arial" w:hAnsi="Arial" w:cs="Arial"/>
          <w:sz w:val="20"/>
          <w:szCs w:val="20"/>
        </w:rPr>
        <w:t xml:space="preserve"> come dettagliato dall</w:t>
      </w:r>
      <w:r w:rsidR="003368D7">
        <w:rPr>
          <w:rFonts w:ascii="Arial" w:hAnsi="Arial" w:cs="Arial"/>
          <w:sz w:val="20"/>
          <w:szCs w:val="20"/>
        </w:rPr>
        <w:t>a</w:t>
      </w:r>
      <w:r w:rsidR="002114D7">
        <w:rPr>
          <w:rFonts w:ascii="Arial" w:hAnsi="Arial" w:cs="Arial"/>
          <w:sz w:val="20"/>
          <w:szCs w:val="20"/>
        </w:rPr>
        <w:t xml:space="preserve"> seguent</w:t>
      </w:r>
      <w:r w:rsidR="003368D7">
        <w:rPr>
          <w:rFonts w:ascii="Arial" w:hAnsi="Arial" w:cs="Arial"/>
          <w:sz w:val="20"/>
          <w:szCs w:val="20"/>
        </w:rPr>
        <w:t>e</w:t>
      </w:r>
      <w:r w:rsidR="002114D7">
        <w:rPr>
          <w:rFonts w:ascii="Arial" w:hAnsi="Arial" w:cs="Arial"/>
          <w:sz w:val="20"/>
          <w:szCs w:val="20"/>
        </w:rPr>
        <w:t xml:space="preserve"> tabell</w:t>
      </w:r>
      <w:r w:rsidR="003368D7">
        <w:rPr>
          <w:rFonts w:ascii="Arial" w:hAnsi="Arial" w:cs="Arial"/>
          <w:sz w:val="20"/>
          <w:szCs w:val="20"/>
        </w:rPr>
        <w:t>a</w:t>
      </w:r>
      <w:r w:rsidR="002114D7">
        <w:rPr>
          <w:rFonts w:ascii="Arial" w:hAnsi="Arial" w:cs="Arial"/>
          <w:sz w:val="20"/>
          <w:szCs w:val="20"/>
        </w:rPr>
        <w:t>:</w:t>
      </w:r>
    </w:p>
    <w:p w:rsidR="00EA681D" w:rsidRDefault="00EA681D" w:rsidP="00EA681D">
      <w:pPr>
        <w:pStyle w:val="Paragrafoelenco"/>
        <w:autoSpaceDE w:val="0"/>
        <w:autoSpaceDN w:val="0"/>
        <w:adjustRightInd w:val="0"/>
        <w:spacing w:line="360" w:lineRule="auto"/>
        <w:contextualSpacing/>
        <w:jc w:val="both"/>
        <w:rPr>
          <w:rFonts w:ascii="Arial" w:hAnsi="Arial" w:cs="Arial"/>
          <w:sz w:val="20"/>
          <w:szCs w:val="20"/>
        </w:rPr>
      </w:pPr>
    </w:p>
    <w:tbl>
      <w:tblPr>
        <w:tblW w:w="7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4"/>
        <w:gridCol w:w="2332"/>
        <w:gridCol w:w="1134"/>
        <w:gridCol w:w="2362"/>
      </w:tblGrid>
      <w:tr w:rsidR="00FD6428" w:rsidRPr="00A77353" w:rsidTr="00BD55F2">
        <w:trPr>
          <w:trHeight w:val="48"/>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FD6428" w:rsidRPr="000B011D" w:rsidRDefault="00EA681D" w:rsidP="007F0535">
            <w:pPr>
              <w:rPr>
                <w:rFonts w:ascii="Arial" w:hAnsi="Arial" w:cs="Arial"/>
                <w:b/>
                <w:sz w:val="20"/>
                <w:u w:val="none"/>
              </w:rPr>
            </w:pPr>
            <w:r>
              <w:rPr>
                <w:rFonts w:ascii="Arial" w:hAnsi="Arial" w:cs="Arial"/>
                <w:b/>
                <w:sz w:val="20"/>
                <w:u w:val="none"/>
              </w:rPr>
              <w:t>Destinazione</w:t>
            </w:r>
          </w:p>
        </w:tc>
        <w:tc>
          <w:tcPr>
            <w:tcW w:w="2332" w:type="dxa"/>
            <w:tcBorders>
              <w:top w:val="single" w:sz="4" w:space="0" w:color="auto"/>
              <w:left w:val="single" w:sz="4" w:space="0" w:color="auto"/>
              <w:bottom w:val="single" w:sz="4" w:space="0" w:color="auto"/>
              <w:right w:val="single" w:sz="4" w:space="0" w:color="auto"/>
            </w:tcBorders>
            <w:vAlign w:val="center"/>
          </w:tcPr>
          <w:p w:rsidR="00FD6428" w:rsidRPr="000B011D" w:rsidRDefault="00FD6428" w:rsidP="00D66227">
            <w:pPr>
              <w:rPr>
                <w:rFonts w:ascii="Arial" w:hAnsi="Arial" w:cs="Arial"/>
                <w:b/>
                <w:sz w:val="20"/>
                <w:u w:val="none"/>
              </w:rPr>
            </w:pPr>
            <w:r>
              <w:rPr>
                <w:rFonts w:ascii="Arial" w:hAnsi="Arial" w:cs="Arial"/>
                <w:b/>
                <w:sz w:val="20"/>
                <w:u w:val="none"/>
              </w:rPr>
              <w:t>Sistemi diagnostici</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6428" w:rsidRPr="000B011D" w:rsidRDefault="00FD6428" w:rsidP="007F0535">
            <w:pPr>
              <w:rPr>
                <w:rFonts w:ascii="Arial" w:hAnsi="Arial" w:cs="Arial"/>
                <w:b/>
                <w:sz w:val="20"/>
                <w:u w:val="none"/>
              </w:rPr>
            </w:pPr>
            <w:r>
              <w:rPr>
                <w:rFonts w:ascii="Arial" w:hAnsi="Arial" w:cs="Arial"/>
                <w:b/>
                <w:sz w:val="20"/>
                <w:u w:val="none"/>
              </w:rPr>
              <w:t>Quantità minima</w:t>
            </w:r>
          </w:p>
        </w:tc>
        <w:tc>
          <w:tcPr>
            <w:tcW w:w="2362" w:type="dxa"/>
            <w:tcBorders>
              <w:top w:val="single" w:sz="4" w:space="0" w:color="auto"/>
              <w:left w:val="single" w:sz="4" w:space="0" w:color="auto"/>
              <w:bottom w:val="single" w:sz="4" w:space="0" w:color="auto"/>
              <w:right w:val="single" w:sz="4" w:space="0" w:color="auto"/>
            </w:tcBorders>
            <w:vAlign w:val="center"/>
            <w:hideMark/>
          </w:tcPr>
          <w:p w:rsidR="00FD6428" w:rsidRPr="000B011D" w:rsidRDefault="00FD6428" w:rsidP="008A196C">
            <w:pPr>
              <w:rPr>
                <w:rFonts w:ascii="Arial" w:hAnsi="Arial" w:cs="Arial"/>
                <w:b/>
                <w:sz w:val="20"/>
                <w:u w:val="none"/>
                <w:vertAlign w:val="superscript"/>
              </w:rPr>
            </w:pPr>
            <w:r w:rsidRPr="000B011D">
              <w:rPr>
                <w:rFonts w:ascii="Arial" w:hAnsi="Arial" w:cs="Arial"/>
                <w:b/>
                <w:sz w:val="20"/>
                <w:u w:val="none"/>
              </w:rPr>
              <w:t>Determinazioni/anno</w:t>
            </w:r>
          </w:p>
        </w:tc>
      </w:tr>
      <w:tr w:rsidR="008A196C" w:rsidRPr="00A77353" w:rsidTr="00A25ADC">
        <w:trPr>
          <w:trHeight w:val="258"/>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B175F3">
              <w:rPr>
                <w:rFonts w:ascii="Arial" w:hAnsi="Arial" w:cs="Arial"/>
                <w:sz w:val="20"/>
                <w:u w:val="none"/>
              </w:rPr>
              <w:t>HUB</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Chimica Clinica</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sidRPr="000B011D">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1.866.650</w:t>
            </w:r>
          </w:p>
        </w:tc>
      </w:tr>
      <w:tr w:rsidR="008A196C" w:rsidRPr="00A77353" w:rsidTr="00A25ADC">
        <w:trPr>
          <w:trHeight w:val="258"/>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B175F3">
              <w:rPr>
                <w:rFonts w:ascii="Arial" w:hAnsi="Arial" w:cs="Arial"/>
                <w:sz w:val="20"/>
                <w:u w:val="none"/>
              </w:rPr>
              <w:t>HUB</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proofErr w:type="spellStart"/>
            <w:r w:rsidRPr="000B011D">
              <w:rPr>
                <w:rFonts w:ascii="Arial" w:hAnsi="Arial" w:cs="Arial"/>
                <w:sz w:val="20"/>
                <w:u w:val="none"/>
              </w:rPr>
              <w:t>Immunometria</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261.550</w:t>
            </w:r>
          </w:p>
        </w:tc>
      </w:tr>
      <w:tr w:rsidR="008A196C" w:rsidRPr="00A77353" w:rsidTr="00A25ADC">
        <w:trPr>
          <w:trHeight w:val="258"/>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B175F3">
              <w:rPr>
                <w:rFonts w:ascii="Arial" w:hAnsi="Arial" w:cs="Arial"/>
                <w:sz w:val="20"/>
                <w:u w:val="none"/>
              </w:rPr>
              <w:t>HUB</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Virologia-TORC</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71.200</w:t>
            </w:r>
          </w:p>
        </w:tc>
      </w:tr>
      <w:tr w:rsidR="008A196C" w:rsidRPr="00A77353" w:rsidTr="00A25ADC">
        <w:trPr>
          <w:trHeight w:val="259"/>
          <w:jc w:val="center"/>
        </w:trPr>
        <w:tc>
          <w:tcPr>
            <w:tcW w:w="1734" w:type="dxa"/>
            <w:tcBorders>
              <w:top w:val="single" w:sz="4" w:space="0" w:color="auto"/>
              <w:left w:val="single" w:sz="4" w:space="0" w:color="auto"/>
              <w:bottom w:val="single" w:sz="4" w:space="0" w:color="auto"/>
              <w:right w:val="single" w:sz="4" w:space="0" w:color="auto"/>
            </w:tcBorders>
            <w:vAlign w:val="center"/>
          </w:tcPr>
          <w:p w:rsidR="008A196C" w:rsidRDefault="008A196C" w:rsidP="00EA681D">
            <w:r w:rsidRPr="00B175F3">
              <w:rPr>
                <w:rFonts w:ascii="Arial" w:hAnsi="Arial" w:cs="Arial"/>
                <w:sz w:val="20"/>
                <w:u w:val="none"/>
              </w:rPr>
              <w:t>HUB</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Coagulazione</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sidRPr="000B011D">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tcPr>
          <w:p w:rsidR="008A196C" w:rsidRPr="008A196C" w:rsidRDefault="008A196C" w:rsidP="004509E6">
            <w:pPr>
              <w:jc w:val="right"/>
              <w:rPr>
                <w:rFonts w:ascii="Arial" w:hAnsi="Arial" w:cs="Arial"/>
                <w:sz w:val="20"/>
                <w:u w:val="none"/>
              </w:rPr>
            </w:pPr>
            <w:r w:rsidRPr="008A196C">
              <w:rPr>
                <w:rFonts w:ascii="Arial" w:hAnsi="Arial" w:cs="Arial"/>
                <w:sz w:val="20"/>
                <w:u w:val="none"/>
              </w:rPr>
              <w:t>227.7</w:t>
            </w:r>
            <w:r w:rsidR="004509E6">
              <w:rPr>
                <w:rFonts w:ascii="Arial" w:hAnsi="Arial" w:cs="Arial"/>
                <w:sz w:val="20"/>
                <w:u w:val="none"/>
              </w:rPr>
              <w:t>28</w:t>
            </w:r>
          </w:p>
        </w:tc>
      </w:tr>
      <w:tr w:rsidR="008A196C" w:rsidRPr="00A77353" w:rsidTr="00A25ADC">
        <w:trPr>
          <w:trHeight w:val="264"/>
          <w:jc w:val="center"/>
        </w:trPr>
        <w:tc>
          <w:tcPr>
            <w:tcW w:w="1734" w:type="dxa"/>
            <w:tcBorders>
              <w:top w:val="single" w:sz="4" w:space="0" w:color="auto"/>
              <w:left w:val="single" w:sz="4" w:space="0" w:color="auto"/>
              <w:bottom w:val="single" w:sz="4" w:space="0" w:color="auto"/>
              <w:right w:val="single" w:sz="4" w:space="0" w:color="auto"/>
            </w:tcBorders>
            <w:vAlign w:val="center"/>
          </w:tcPr>
          <w:p w:rsidR="008A196C" w:rsidRDefault="008A196C" w:rsidP="00EA681D">
            <w:r w:rsidRPr="00B175F3">
              <w:rPr>
                <w:rFonts w:ascii="Arial" w:hAnsi="Arial" w:cs="Arial"/>
                <w:sz w:val="20"/>
                <w:u w:val="none"/>
              </w:rPr>
              <w:t>HUB</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Ematologia</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Pr>
                <w:rFonts w:ascii="Arial" w:hAnsi="Arial" w:cs="Arial"/>
                <w:sz w:val="20"/>
                <w:u w:val="none"/>
              </w:rPr>
              <w:t>3</w:t>
            </w:r>
          </w:p>
        </w:tc>
        <w:tc>
          <w:tcPr>
            <w:tcW w:w="2362" w:type="dxa"/>
            <w:tcBorders>
              <w:top w:val="single" w:sz="4" w:space="0" w:color="auto"/>
              <w:left w:val="single" w:sz="4" w:space="0" w:color="auto"/>
              <w:bottom w:val="single" w:sz="4" w:space="0" w:color="auto"/>
              <w:right w:val="single" w:sz="4" w:space="0" w:color="auto"/>
            </w:tcBorders>
            <w:vAlign w:val="bottom"/>
          </w:tcPr>
          <w:p w:rsidR="008A196C" w:rsidRPr="008A196C" w:rsidRDefault="008A196C" w:rsidP="00A25ADC">
            <w:pPr>
              <w:jc w:val="right"/>
              <w:rPr>
                <w:rFonts w:ascii="Arial" w:hAnsi="Arial" w:cs="Arial"/>
                <w:sz w:val="20"/>
                <w:u w:val="none"/>
              </w:rPr>
            </w:pPr>
            <w:r w:rsidRPr="008A196C">
              <w:rPr>
                <w:rFonts w:ascii="Arial" w:hAnsi="Arial" w:cs="Arial"/>
                <w:sz w:val="20"/>
                <w:u w:val="none"/>
              </w:rPr>
              <w:t>213.380</w:t>
            </w:r>
          </w:p>
        </w:tc>
      </w:tr>
      <w:tr w:rsidR="008A196C" w:rsidRPr="00A77353" w:rsidTr="00A25ADC">
        <w:trPr>
          <w:trHeight w:val="273"/>
          <w:jc w:val="center"/>
        </w:trPr>
        <w:tc>
          <w:tcPr>
            <w:tcW w:w="17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C93367">
            <w:pPr>
              <w:rPr>
                <w:rFonts w:ascii="Arial" w:hAnsi="Arial" w:cs="Arial"/>
                <w:sz w:val="20"/>
                <w:u w:val="none"/>
              </w:rPr>
            </w:pPr>
            <w:r w:rsidRPr="000B011D">
              <w:rPr>
                <w:rFonts w:ascii="Arial" w:hAnsi="Arial" w:cs="Arial"/>
                <w:sz w:val="20"/>
                <w:u w:val="none"/>
              </w:rPr>
              <w:t xml:space="preserve">UOSD  </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Ematologia</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sidRPr="000B011D">
              <w:rPr>
                <w:rFonts w:ascii="Arial" w:hAnsi="Arial" w:cs="Arial"/>
                <w:sz w:val="20"/>
                <w:u w:val="none"/>
              </w:rPr>
              <w:t>1</w:t>
            </w:r>
          </w:p>
        </w:tc>
        <w:tc>
          <w:tcPr>
            <w:tcW w:w="2362" w:type="dxa"/>
            <w:tcBorders>
              <w:top w:val="single" w:sz="4" w:space="0" w:color="auto"/>
              <w:left w:val="single" w:sz="4" w:space="0" w:color="auto"/>
              <w:bottom w:val="single" w:sz="4" w:space="0" w:color="auto"/>
              <w:right w:val="single" w:sz="4" w:space="0" w:color="auto"/>
            </w:tcBorders>
            <w:vAlign w:val="bottom"/>
          </w:tcPr>
          <w:p w:rsidR="008A196C" w:rsidRPr="008A196C" w:rsidRDefault="008A196C" w:rsidP="00A25ADC">
            <w:pPr>
              <w:jc w:val="right"/>
              <w:rPr>
                <w:rFonts w:ascii="Arial" w:hAnsi="Arial" w:cs="Arial"/>
                <w:sz w:val="20"/>
                <w:u w:val="none"/>
              </w:rPr>
            </w:pPr>
            <w:r w:rsidRPr="008A196C">
              <w:rPr>
                <w:rFonts w:ascii="Arial" w:hAnsi="Arial" w:cs="Arial"/>
                <w:sz w:val="20"/>
                <w:u w:val="none"/>
              </w:rPr>
              <w:t>4.900</w:t>
            </w:r>
          </w:p>
        </w:tc>
      </w:tr>
      <w:tr w:rsidR="008A196C" w:rsidRPr="00A77353" w:rsidTr="00A25ADC">
        <w:trPr>
          <w:trHeight w:val="273"/>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2318B1">
              <w:rPr>
                <w:rFonts w:ascii="Arial" w:hAnsi="Arial" w:cs="Arial"/>
                <w:sz w:val="20"/>
                <w:u w:val="none"/>
              </w:rPr>
              <w:t>SPOKE</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Chimica Clinica</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196C" w:rsidRPr="000B011D" w:rsidRDefault="008A196C" w:rsidP="00EA681D">
            <w:pPr>
              <w:jc w:val="center"/>
              <w:rPr>
                <w:rFonts w:ascii="Arial" w:hAnsi="Arial" w:cs="Arial"/>
                <w:sz w:val="20"/>
                <w:u w:val="none"/>
              </w:rPr>
            </w:pPr>
            <w:r>
              <w:rPr>
                <w:rFonts w:ascii="Arial" w:hAnsi="Arial" w:cs="Arial"/>
                <w:sz w:val="20"/>
                <w:u w:val="none"/>
              </w:rPr>
              <w:t>1</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279.770</w:t>
            </w:r>
          </w:p>
        </w:tc>
      </w:tr>
      <w:tr w:rsidR="008A196C" w:rsidRPr="00A77353" w:rsidTr="00A25ADC">
        <w:trPr>
          <w:trHeight w:val="273"/>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2318B1">
              <w:rPr>
                <w:rFonts w:ascii="Arial" w:hAnsi="Arial" w:cs="Arial"/>
                <w:sz w:val="20"/>
                <w:u w:val="none"/>
              </w:rPr>
              <w:t>SPOKE</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proofErr w:type="spellStart"/>
            <w:r w:rsidRPr="000B011D">
              <w:rPr>
                <w:rFonts w:ascii="Arial" w:hAnsi="Arial" w:cs="Arial"/>
                <w:sz w:val="20"/>
                <w:u w:val="none"/>
              </w:rPr>
              <w:t>Immunometria</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8A196C" w:rsidRPr="000B011D" w:rsidRDefault="008A196C" w:rsidP="00EA681D">
            <w:pPr>
              <w:jc w:val="center"/>
              <w:rPr>
                <w:rFonts w:ascii="Arial" w:hAnsi="Arial" w:cs="Arial"/>
                <w:sz w:val="20"/>
                <w:u w:val="none"/>
              </w:rPr>
            </w:pPr>
            <w:r w:rsidRPr="000B011D">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19.180</w:t>
            </w:r>
          </w:p>
        </w:tc>
      </w:tr>
      <w:tr w:rsidR="008A196C" w:rsidRPr="00A77353" w:rsidTr="00A25ADC">
        <w:trPr>
          <w:trHeight w:val="269"/>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Default="008A196C" w:rsidP="00EA681D">
            <w:r w:rsidRPr="002318B1">
              <w:rPr>
                <w:rFonts w:ascii="Arial" w:hAnsi="Arial" w:cs="Arial"/>
                <w:sz w:val="20"/>
                <w:u w:val="none"/>
              </w:rPr>
              <w:t>SPOKE</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Coagulazione</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196C" w:rsidRPr="000B011D" w:rsidRDefault="008A196C" w:rsidP="00EA681D">
            <w:pPr>
              <w:jc w:val="center"/>
              <w:rPr>
                <w:rFonts w:ascii="Arial" w:hAnsi="Arial" w:cs="Arial"/>
                <w:sz w:val="20"/>
                <w:u w:val="none"/>
              </w:rPr>
            </w:pPr>
            <w:r>
              <w:rPr>
                <w:rFonts w:ascii="Arial" w:hAnsi="Arial" w:cs="Arial"/>
                <w:sz w:val="20"/>
                <w:u w:val="none"/>
              </w:rPr>
              <w:t>1</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53.500</w:t>
            </w:r>
          </w:p>
        </w:tc>
      </w:tr>
      <w:tr w:rsidR="008A196C" w:rsidRPr="00A77353" w:rsidTr="00A25ADC">
        <w:trPr>
          <w:trHeight w:val="273"/>
          <w:jc w:val="center"/>
        </w:trPr>
        <w:tc>
          <w:tcPr>
            <w:tcW w:w="1734" w:type="dxa"/>
            <w:tcBorders>
              <w:top w:val="single" w:sz="4" w:space="0" w:color="auto"/>
              <w:left w:val="single" w:sz="4" w:space="0" w:color="auto"/>
              <w:bottom w:val="single" w:sz="4" w:space="0" w:color="auto"/>
              <w:right w:val="single" w:sz="4" w:space="0" w:color="auto"/>
            </w:tcBorders>
            <w:vAlign w:val="center"/>
          </w:tcPr>
          <w:p w:rsidR="008A196C" w:rsidRDefault="008A196C" w:rsidP="00EA681D">
            <w:r w:rsidRPr="002318B1">
              <w:rPr>
                <w:rFonts w:ascii="Arial" w:hAnsi="Arial" w:cs="Arial"/>
                <w:sz w:val="20"/>
                <w:u w:val="none"/>
              </w:rPr>
              <w:t>SPOKE</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sz w:val="20"/>
                <w:u w:val="none"/>
              </w:rPr>
            </w:pPr>
            <w:r w:rsidRPr="000B011D">
              <w:rPr>
                <w:rFonts w:ascii="Arial" w:hAnsi="Arial" w:cs="Arial"/>
                <w:sz w:val="20"/>
                <w:u w:val="none"/>
              </w:rPr>
              <w:t>Ematologia</w:t>
            </w:r>
          </w:p>
        </w:tc>
        <w:tc>
          <w:tcPr>
            <w:tcW w:w="1134"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jc w:val="center"/>
              <w:rPr>
                <w:rFonts w:ascii="Arial" w:hAnsi="Arial" w:cs="Arial"/>
                <w:sz w:val="20"/>
                <w:u w:val="none"/>
              </w:rPr>
            </w:pPr>
            <w:r w:rsidRPr="000B011D">
              <w:rPr>
                <w:rFonts w:ascii="Arial" w:hAnsi="Arial" w:cs="Arial"/>
                <w:sz w:val="20"/>
                <w:u w:val="none"/>
              </w:rPr>
              <w:t>2</w:t>
            </w:r>
          </w:p>
        </w:tc>
        <w:tc>
          <w:tcPr>
            <w:tcW w:w="2362" w:type="dxa"/>
            <w:tcBorders>
              <w:top w:val="single" w:sz="4" w:space="0" w:color="auto"/>
              <w:left w:val="single" w:sz="4" w:space="0" w:color="auto"/>
              <w:bottom w:val="single" w:sz="4" w:space="0" w:color="auto"/>
              <w:right w:val="single" w:sz="4" w:space="0" w:color="auto"/>
            </w:tcBorders>
            <w:vAlign w:val="bottom"/>
          </w:tcPr>
          <w:p w:rsidR="008A196C" w:rsidRPr="008A196C" w:rsidRDefault="008A196C" w:rsidP="00A25ADC">
            <w:pPr>
              <w:jc w:val="right"/>
              <w:rPr>
                <w:rFonts w:ascii="Arial" w:hAnsi="Arial" w:cs="Arial"/>
                <w:sz w:val="20"/>
                <w:u w:val="none"/>
              </w:rPr>
            </w:pPr>
            <w:r w:rsidRPr="008A196C">
              <w:rPr>
                <w:rFonts w:ascii="Arial" w:hAnsi="Arial" w:cs="Arial"/>
                <w:sz w:val="20"/>
                <w:u w:val="none"/>
              </w:rPr>
              <w:t>44.285</w:t>
            </w:r>
          </w:p>
        </w:tc>
      </w:tr>
      <w:tr w:rsidR="008A196C" w:rsidRPr="00A77353" w:rsidTr="00A25ADC">
        <w:trPr>
          <w:trHeight w:val="273"/>
          <w:jc w:val="center"/>
        </w:trPr>
        <w:tc>
          <w:tcPr>
            <w:tcW w:w="1734" w:type="dxa"/>
            <w:tcBorders>
              <w:top w:val="single" w:sz="4" w:space="0" w:color="auto"/>
              <w:left w:val="single" w:sz="4" w:space="0" w:color="auto"/>
              <w:bottom w:val="single" w:sz="4" w:space="0" w:color="auto"/>
              <w:right w:val="single" w:sz="4" w:space="0" w:color="auto"/>
            </w:tcBorders>
            <w:vAlign w:val="center"/>
            <w:hideMark/>
          </w:tcPr>
          <w:p w:rsidR="008A196C" w:rsidRPr="000B011D" w:rsidRDefault="008A196C" w:rsidP="00EA681D">
            <w:pPr>
              <w:rPr>
                <w:rFonts w:ascii="Arial" w:hAnsi="Arial" w:cs="Arial"/>
                <w:b/>
                <w:sz w:val="20"/>
                <w:u w:val="none"/>
              </w:rPr>
            </w:pPr>
            <w:r w:rsidRPr="000B011D">
              <w:rPr>
                <w:rFonts w:ascii="Arial" w:hAnsi="Arial" w:cs="Arial"/>
                <w:b/>
                <w:sz w:val="20"/>
                <w:u w:val="none"/>
              </w:rPr>
              <w:t>TOTALE</w:t>
            </w:r>
          </w:p>
        </w:tc>
        <w:tc>
          <w:tcPr>
            <w:tcW w:w="2332" w:type="dxa"/>
            <w:tcBorders>
              <w:top w:val="single" w:sz="4" w:space="0" w:color="auto"/>
              <w:left w:val="single" w:sz="4" w:space="0" w:color="auto"/>
              <w:bottom w:val="single" w:sz="4" w:space="0" w:color="auto"/>
              <w:right w:val="single" w:sz="4" w:space="0" w:color="auto"/>
            </w:tcBorders>
            <w:vAlign w:val="center"/>
          </w:tcPr>
          <w:p w:rsidR="008A196C" w:rsidRPr="000B011D" w:rsidRDefault="008A196C" w:rsidP="00EA681D">
            <w:pPr>
              <w:rPr>
                <w:rFonts w:ascii="Arial" w:hAnsi="Arial" w:cs="Arial"/>
                <w:b/>
                <w:sz w:val="20"/>
                <w:u w:val="none"/>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A196C" w:rsidRPr="000B011D" w:rsidRDefault="008A196C" w:rsidP="00EA681D">
            <w:pPr>
              <w:jc w:val="center"/>
              <w:rPr>
                <w:rFonts w:ascii="Arial" w:hAnsi="Arial" w:cs="Arial"/>
                <w:b/>
                <w:sz w:val="20"/>
                <w:u w:val="none"/>
              </w:rPr>
            </w:pPr>
            <w:r>
              <w:rPr>
                <w:rFonts w:ascii="Arial" w:hAnsi="Arial" w:cs="Arial"/>
                <w:b/>
                <w:sz w:val="20"/>
                <w:u w:val="none"/>
              </w:rPr>
              <w:t>18</w:t>
            </w:r>
          </w:p>
        </w:tc>
        <w:tc>
          <w:tcPr>
            <w:tcW w:w="2362"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4509E6">
            <w:pPr>
              <w:jc w:val="right"/>
              <w:rPr>
                <w:rFonts w:ascii="Arial" w:hAnsi="Arial" w:cs="Arial"/>
                <w:b/>
                <w:sz w:val="20"/>
                <w:u w:val="none"/>
              </w:rPr>
            </w:pPr>
            <w:r w:rsidRPr="008A196C">
              <w:rPr>
                <w:rFonts w:ascii="Arial" w:hAnsi="Arial" w:cs="Arial"/>
                <w:b/>
                <w:sz w:val="20"/>
                <w:u w:val="none"/>
              </w:rPr>
              <w:t>3.042.1</w:t>
            </w:r>
            <w:r w:rsidR="004509E6">
              <w:rPr>
                <w:rFonts w:ascii="Arial" w:hAnsi="Arial" w:cs="Arial"/>
                <w:b/>
                <w:sz w:val="20"/>
                <w:u w:val="none"/>
              </w:rPr>
              <w:t>43</w:t>
            </w:r>
          </w:p>
        </w:tc>
      </w:tr>
    </w:tbl>
    <w:p w:rsidR="002D44BF" w:rsidRDefault="002D44BF" w:rsidP="002D44BF">
      <w:pPr>
        <w:pStyle w:val="Paragrafoelenco"/>
        <w:autoSpaceDE w:val="0"/>
        <w:autoSpaceDN w:val="0"/>
        <w:adjustRightInd w:val="0"/>
        <w:spacing w:line="360" w:lineRule="auto"/>
        <w:ind w:left="1440"/>
        <w:contextualSpacing/>
        <w:jc w:val="center"/>
        <w:rPr>
          <w:rFonts w:ascii="Arial" w:hAnsi="Arial" w:cs="Arial"/>
          <w:sz w:val="20"/>
          <w:szCs w:val="20"/>
        </w:rPr>
      </w:pPr>
    </w:p>
    <w:p w:rsidR="00382A64" w:rsidRDefault="00770FF1" w:rsidP="00770FF1">
      <w:pPr>
        <w:autoSpaceDE w:val="0"/>
        <w:autoSpaceDN w:val="0"/>
        <w:adjustRightInd w:val="0"/>
        <w:spacing w:line="360" w:lineRule="auto"/>
        <w:contextualSpacing/>
        <w:rPr>
          <w:rFonts w:ascii="Arial" w:eastAsia="Calibri" w:hAnsi="Arial" w:cs="Arial"/>
          <w:sz w:val="20"/>
          <w:u w:val="none"/>
          <w:lang w:eastAsia="en-US"/>
        </w:rPr>
      </w:pPr>
      <w:r>
        <w:rPr>
          <w:rFonts w:ascii="Arial" w:eastAsia="Calibri" w:hAnsi="Arial" w:cs="Arial"/>
          <w:sz w:val="20"/>
          <w:u w:val="none"/>
          <w:lang w:eastAsia="en-US"/>
        </w:rPr>
        <w:t xml:space="preserve">Elenchi dettagliati delle prestazioni </w:t>
      </w:r>
      <w:proofErr w:type="spellStart"/>
      <w:r>
        <w:rPr>
          <w:rFonts w:ascii="Arial" w:eastAsia="Calibri" w:hAnsi="Arial" w:cs="Arial"/>
          <w:sz w:val="20"/>
          <w:u w:val="none"/>
          <w:lang w:eastAsia="en-US"/>
        </w:rPr>
        <w:t>obbligatorierichieste</w:t>
      </w:r>
      <w:proofErr w:type="spellEnd"/>
      <w:r>
        <w:rPr>
          <w:rFonts w:ascii="Arial" w:eastAsia="Calibri" w:hAnsi="Arial" w:cs="Arial"/>
          <w:sz w:val="20"/>
          <w:u w:val="none"/>
          <w:lang w:eastAsia="en-US"/>
        </w:rPr>
        <w:t>, pena</w:t>
      </w:r>
      <w:r w:rsidR="007F6E43">
        <w:rPr>
          <w:rFonts w:ascii="Arial" w:eastAsia="Calibri" w:hAnsi="Arial" w:cs="Arial"/>
          <w:sz w:val="20"/>
          <w:u w:val="none"/>
          <w:lang w:eastAsia="en-US"/>
        </w:rPr>
        <w:t xml:space="preserve"> esclusione, sono riportati nell’</w:t>
      </w:r>
      <w:r w:rsidR="007F6E43">
        <w:rPr>
          <w:rFonts w:ascii="Arial" w:eastAsia="Calibri" w:hAnsi="Arial" w:cs="Arial"/>
          <w:b/>
          <w:sz w:val="20"/>
          <w:u w:val="none"/>
          <w:lang w:eastAsia="en-US"/>
        </w:rPr>
        <w:t>Allegato</w:t>
      </w:r>
      <w:r w:rsidRPr="00382A64">
        <w:rPr>
          <w:rFonts w:ascii="Arial" w:eastAsia="Calibri" w:hAnsi="Arial" w:cs="Arial"/>
          <w:b/>
          <w:sz w:val="20"/>
          <w:u w:val="none"/>
          <w:lang w:eastAsia="en-US"/>
        </w:rPr>
        <w:t xml:space="preserve"> S</w:t>
      </w:r>
      <w:r w:rsidR="007F6E43">
        <w:rPr>
          <w:rFonts w:ascii="Arial" w:eastAsia="Calibri" w:hAnsi="Arial" w:cs="Arial"/>
          <w:b/>
          <w:sz w:val="20"/>
          <w:u w:val="none"/>
          <w:lang w:eastAsia="en-US"/>
        </w:rPr>
        <w:t xml:space="preserve"> – Elenco prestazioni area siero</w:t>
      </w:r>
      <w:r w:rsidRPr="00382A64">
        <w:rPr>
          <w:rFonts w:ascii="Arial" w:eastAsia="Calibri" w:hAnsi="Arial" w:cs="Arial"/>
          <w:b/>
          <w:sz w:val="20"/>
          <w:u w:val="none"/>
          <w:lang w:eastAsia="en-US"/>
        </w:rPr>
        <w:t xml:space="preserve">, </w:t>
      </w:r>
      <w:r w:rsidR="007F6E43">
        <w:rPr>
          <w:rFonts w:ascii="Arial" w:eastAsia="Calibri" w:hAnsi="Arial" w:cs="Arial"/>
          <w:b/>
          <w:sz w:val="20"/>
          <w:u w:val="none"/>
          <w:lang w:eastAsia="en-US"/>
        </w:rPr>
        <w:t xml:space="preserve">Allegato </w:t>
      </w:r>
      <w:r w:rsidRPr="00382A64">
        <w:rPr>
          <w:rFonts w:ascii="Arial" w:eastAsia="Calibri" w:hAnsi="Arial" w:cs="Arial"/>
          <w:b/>
          <w:sz w:val="20"/>
          <w:u w:val="none"/>
          <w:lang w:eastAsia="en-US"/>
        </w:rPr>
        <w:t>C</w:t>
      </w:r>
      <w:r w:rsidR="007F6E43">
        <w:rPr>
          <w:rFonts w:ascii="Arial" w:eastAsia="Calibri" w:hAnsi="Arial" w:cs="Arial"/>
          <w:b/>
          <w:sz w:val="20"/>
          <w:u w:val="none"/>
          <w:lang w:eastAsia="en-US"/>
        </w:rPr>
        <w:t xml:space="preserve"> – Elenco prestazioni coagulazione</w:t>
      </w:r>
      <w:r w:rsidRPr="00382A64">
        <w:rPr>
          <w:rFonts w:ascii="Arial" w:eastAsia="Calibri" w:hAnsi="Arial" w:cs="Arial"/>
          <w:b/>
          <w:sz w:val="20"/>
          <w:u w:val="none"/>
          <w:lang w:eastAsia="en-US"/>
        </w:rPr>
        <w:t xml:space="preserve">, </w:t>
      </w:r>
      <w:r w:rsidR="007F6E43">
        <w:rPr>
          <w:rFonts w:ascii="Arial" w:eastAsia="Calibri" w:hAnsi="Arial" w:cs="Arial"/>
          <w:b/>
          <w:sz w:val="20"/>
          <w:u w:val="none"/>
          <w:lang w:eastAsia="en-US"/>
        </w:rPr>
        <w:t xml:space="preserve">Allegato </w:t>
      </w:r>
      <w:r w:rsidRPr="00382A64">
        <w:rPr>
          <w:rFonts w:ascii="Arial" w:eastAsia="Calibri" w:hAnsi="Arial" w:cs="Arial"/>
          <w:b/>
          <w:sz w:val="20"/>
          <w:u w:val="none"/>
          <w:lang w:eastAsia="en-US"/>
        </w:rPr>
        <w:t>E</w:t>
      </w:r>
      <w:r w:rsidR="007F6E43">
        <w:rPr>
          <w:rFonts w:ascii="Arial" w:eastAsia="Calibri" w:hAnsi="Arial" w:cs="Arial"/>
          <w:b/>
          <w:sz w:val="20"/>
          <w:u w:val="none"/>
          <w:lang w:eastAsia="en-US"/>
        </w:rPr>
        <w:t xml:space="preserve"> – Elenco prestazioni ematologia</w:t>
      </w:r>
      <w:r>
        <w:rPr>
          <w:rFonts w:ascii="Arial" w:eastAsia="Calibri" w:hAnsi="Arial" w:cs="Arial"/>
          <w:sz w:val="20"/>
          <w:u w:val="none"/>
          <w:lang w:eastAsia="en-US"/>
        </w:rPr>
        <w:t>.</w:t>
      </w:r>
    </w:p>
    <w:p w:rsidR="008A196C" w:rsidRDefault="00382A64" w:rsidP="00770FF1">
      <w:pPr>
        <w:autoSpaceDE w:val="0"/>
        <w:autoSpaceDN w:val="0"/>
        <w:adjustRightInd w:val="0"/>
        <w:spacing w:line="360" w:lineRule="auto"/>
        <w:contextualSpacing/>
        <w:rPr>
          <w:rFonts w:ascii="Arial" w:eastAsia="Calibri" w:hAnsi="Arial" w:cs="Arial"/>
          <w:sz w:val="20"/>
          <w:u w:val="none"/>
          <w:lang w:eastAsia="en-US"/>
        </w:rPr>
      </w:pPr>
      <w:r w:rsidRPr="00382A64">
        <w:rPr>
          <w:rFonts w:ascii="Arial" w:eastAsia="Calibri" w:hAnsi="Arial" w:cs="Arial"/>
          <w:b/>
          <w:sz w:val="20"/>
          <w:u w:val="none"/>
          <w:lang w:eastAsia="en-US"/>
        </w:rPr>
        <w:t>Nell’Allegato 12 – Flusso provette HUB</w:t>
      </w:r>
      <w:r>
        <w:rPr>
          <w:rFonts w:ascii="Arial" w:eastAsia="Calibri" w:hAnsi="Arial" w:cs="Arial"/>
          <w:sz w:val="20"/>
          <w:u w:val="none"/>
          <w:lang w:eastAsia="en-US"/>
        </w:rPr>
        <w:t xml:space="preserve"> sono riportati i flussi di lavoro del mattino dell’HUB.</w:t>
      </w:r>
    </w:p>
    <w:p w:rsidR="00382A64" w:rsidRDefault="00382A64" w:rsidP="00770FF1">
      <w:pPr>
        <w:autoSpaceDE w:val="0"/>
        <w:autoSpaceDN w:val="0"/>
        <w:adjustRightInd w:val="0"/>
        <w:spacing w:line="360" w:lineRule="auto"/>
        <w:contextualSpacing/>
        <w:rPr>
          <w:rFonts w:ascii="Arial" w:eastAsia="Calibri" w:hAnsi="Arial" w:cs="Arial"/>
          <w:sz w:val="20"/>
          <w:u w:val="none"/>
          <w:lang w:eastAsia="en-US"/>
        </w:rPr>
      </w:pPr>
    </w:p>
    <w:p w:rsidR="008A196C" w:rsidRPr="008A196C" w:rsidRDefault="008A196C" w:rsidP="00770FF1">
      <w:pPr>
        <w:autoSpaceDE w:val="0"/>
        <w:autoSpaceDN w:val="0"/>
        <w:adjustRightInd w:val="0"/>
        <w:spacing w:line="360" w:lineRule="auto"/>
        <w:contextualSpacing/>
        <w:rPr>
          <w:rFonts w:ascii="Arial" w:eastAsia="Calibri" w:hAnsi="Arial" w:cs="Arial"/>
          <w:sz w:val="20"/>
          <w:u w:val="none"/>
          <w:lang w:eastAsia="en-US"/>
        </w:rPr>
      </w:pPr>
      <w:r w:rsidRPr="008A196C">
        <w:rPr>
          <w:rFonts w:ascii="Arial" w:eastAsia="Calibri" w:hAnsi="Arial" w:cs="Arial"/>
          <w:sz w:val="20"/>
          <w:u w:val="none"/>
          <w:lang w:eastAsia="en-US"/>
        </w:rPr>
        <w:t>Vengono richieste</w:t>
      </w:r>
      <w:r>
        <w:rPr>
          <w:rFonts w:ascii="Arial" w:eastAsia="Calibri" w:hAnsi="Arial" w:cs="Arial"/>
          <w:sz w:val="20"/>
          <w:u w:val="none"/>
          <w:lang w:eastAsia="en-US"/>
        </w:rPr>
        <w:t>, inoltre,</w:t>
      </w:r>
      <w:r w:rsidR="00366788">
        <w:rPr>
          <w:rFonts w:ascii="Arial" w:eastAsia="Calibri" w:hAnsi="Arial" w:cs="Arial"/>
          <w:sz w:val="20"/>
          <w:u w:val="none"/>
          <w:lang w:eastAsia="en-US"/>
        </w:rPr>
        <w:t xml:space="preserve"> prestazioni aggiuntive </w:t>
      </w:r>
      <w:r w:rsidRPr="008A196C">
        <w:rPr>
          <w:rFonts w:ascii="Arial" w:eastAsia="Calibri" w:hAnsi="Arial" w:cs="Arial"/>
          <w:sz w:val="20"/>
          <w:u w:val="none"/>
          <w:lang w:eastAsia="en-US"/>
        </w:rPr>
        <w:t>come indicato in tabella sottostante</w:t>
      </w:r>
      <w:r w:rsidR="00366788">
        <w:rPr>
          <w:rFonts w:ascii="Arial" w:eastAsia="Calibri" w:hAnsi="Arial" w:cs="Arial"/>
          <w:sz w:val="20"/>
          <w:u w:val="none"/>
          <w:lang w:eastAsia="en-US"/>
        </w:rPr>
        <w:t xml:space="preserve"> e dettagliato</w:t>
      </w:r>
      <w:r>
        <w:rPr>
          <w:rFonts w:ascii="Arial" w:eastAsia="Calibri" w:hAnsi="Arial" w:cs="Arial"/>
          <w:sz w:val="20"/>
          <w:u w:val="none"/>
          <w:lang w:eastAsia="en-US"/>
        </w:rPr>
        <w:t xml:space="preserve"> in </w:t>
      </w:r>
      <w:r w:rsidR="00382A64" w:rsidRPr="00382A64">
        <w:rPr>
          <w:rFonts w:ascii="Arial" w:eastAsia="Calibri" w:hAnsi="Arial" w:cs="Arial"/>
          <w:b/>
          <w:sz w:val="20"/>
          <w:u w:val="none"/>
          <w:lang w:eastAsia="en-US"/>
        </w:rPr>
        <w:t>A</w:t>
      </w:r>
      <w:r w:rsidRPr="00382A64">
        <w:rPr>
          <w:rFonts w:ascii="Arial" w:eastAsia="Calibri" w:hAnsi="Arial" w:cs="Arial"/>
          <w:b/>
          <w:sz w:val="20"/>
          <w:u w:val="none"/>
          <w:lang w:eastAsia="en-US"/>
        </w:rPr>
        <w:t>llegato TO</w:t>
      </w:r>
      <w:r w:rsidR="007F6E43">
        <w:rPr>
          <w:rFonts w:ascii="Arial" w:eastAsia="Calibri" w:hAnsi="Arial" w:cs="Arial"/>
          <w:b/>
          <w:sz w:val="20"/>
          <w:u w:val="none"/>
          <w:lang w:eastAsia="en-US"/>
        </w:rPr>
        <w:t xml:space="preserve"> -– Elenco prestazioni opzionali</w:t>
      </w:r>
      <w:r w:rsidRPr="008A196C">
        <w:rPr>
          <w:rFonts w:ascii="Arial" w:eastAsia="Calibri" w:hAnsi="Arial" w:cs="Arial"/>
          <w:sz w:val="20"/>
          <w:u w:val="none"/>
          <w:lang w:eastAsia="en-US"/>
        </w:rPr>
        <w:t>:</w:t>
      </w:r>
    </w:p>
    <w:p w:rsidR="008A196C" w:rsidRPr="008A196C" w:rsidRDefault="008A196C" w:rsidP="008A196C">
      <w:pPr>
        <w:ind w:left="6372" w:firstLine="708"/>
        <w:rPr>
          <w:rFonts w:ascii="Arial" w:hAnsi="Arial" w:cs="Arial"/>
          <w:sz w:val="20"/>
          <w:u w:val="none"/>
        </w:rPr>
      </w:pPr>
    </w:p>
    <w:tbl>
      <w:tblPr>
        <w:tblW w:w="5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3"/>
        <w:gridCol w:w="2801"/>
      </w:tblGrid>
      <w:tr w:rsidR="008A196C" w:rsidRPr="008A196C" w:rsidTr="00A25ADC">
        <w:trPr>
          <w:trHeight w:val="258"/>
          <w:jc w:val="center"/>
        </w:trPr>
        <w:tc>
          <w:tcPr>
            <w:tcW w:w="2993" w:type="dxa"/>
            <w:tcBorders>
              <w:top w:val="single" w:sz="4" w:space="0" w:color="auto"/>
              <w:left w:val="single" w:sz="4" w:space="0" w:color="auto"/>
              <w:bottom w:val="single" w:sz="4" w:space="0" w:color="auto"/>
              <w:right w:val="single" w:sz="4" w:space="0" w:color="auto"/>
            </w:tcBorders>
            <w:vAlign w:val="center"/>
          </w:tcPr>
          <w:p w:rsidR="008A196C" w:rsidRPr="008A196C" w:rsidRDefault="008A196C" w:rsidP="00A25ADC">
            <w:pPr>
              <w:rPr>
                <w:rFonts w:ascii="Arial" w:hAnsi="Arial" w:cs="Arial"/>
                <w:sz w:val="20"/>
                <w:u w:val="none"/>
              </w:rPr>
            </w:pPr>
            <w:r w:rsidRPr="008A196C">
              <w:rPr>
                <w:rFonts w:ascii="Arial" w:hAnsi="Arial" w:cs="Arial"/>
                <w:sz w:val="20"/>
                <w:u w:val="none"/>
              </w:rPr>
              <w:t>Settori</w:t>
            </w:r>
          </w:p>
        </w:tc>
        <w:tc>
          <w:tcPr>
            <w:tcW w:w="2801" w:type="dxa"/>
            <w:tcBorders>
              <w:top w:val="single" w:sz="4" w:space="0" w:color="auto"/>
              <w:left w:val="single" w:sz="4" w:space="0" w:color="auto"/>
              <w:bottom w:val="single" w:sz="4" w:space="0" w:color="auto"/>
              <w:right w:val="single" w:sz="4" w:space="0" w:color="auto"/>
            </w:tcBorders>
            <w:vAlign w:val="center"/>
            <w:hideMark/>
          </w:tcPr>
          <w:p w:rsidR="008A196C" w:rsidRPr="008A196C" w:rsidRDefault="008A196C" w:rsidP="00A25ADC">
            <w:pPr>
              <w:rPr>
                <w:rFonts w:ascii="Arial" w:hAnsi="Arial" w:cs="Arial"/>
                <w:sz w:val="20"/>
                <w:u w:val="none"/>
              </w:rPr>
            </w:pPr>
            <w:r w:rsidRPr="008A196C">
              <w:rPr>
                <w:rFonts w:ascii="Arial" w:hAnsi="Arial" w:cs="Arial"/>
                <w:sz w:val="20"/>
                <w:u w:val="none"/>
              </w:rPr>
              <w:t>Determinazioni/anno</w:t>
            </w:r>
          </w:p>
        </w:tc>
      </w:tr>
      <w:tr w:rsidR="008A196C" w:rsidRPr="008A196C" w:rsidTr="00A25ADC">
        <w:trPr>
          <w:trHeight w:val="258"/>
          <w:jc w:val="center"/>
        </w:trPr>
        <w:tc>
          <w:tcPr>
            <w:tcW w:w="2993" w:type="dxa"/>
            <w:tcBorders>
              <w:top w:val="single" w:sz="4" w:space="0" w:color="auto"/>
              <w:left w:val="single" w:sz="4" w:space="0" w:color="auto"/>
              <w:bottom w:val="single" w:sz="4" w:space="0" w:color="auto"/>
              <w:right w:val="single" w:sz="4" w:space="0" w:color="auto"/>
            </w:tcBorders>
            <w:vAlign w:val="center"/>
          </w:tcPr>
          <w:p w:rsidR="008A196C" w:rsidRPr="008A196C" w:rsidRDefault="008A196C" w:rsidP="00A25ADC">
            <w:pPr>
              <w:rPr>
                <w:rFonts w:ascii="Arial" w:hAnsi="Arial" w:cs="Arial"/>
                <w:sz w:val="20"/>
                <w:u w:val="none"/>
              </w:rPr>
            </w:pPr>
            <w:r w:rsidRPr="008A196C">
              <w:rPr>
                <w:rFonts w:ascii="Arial" w:hAnsi="Arial" w:cs="Arial"/>
                <w:sz w:val="20"/>
                <w:u w:val="none"/>
              </w:rPr>
              <w:t>Chimica Clinica</w:t>
            </w:r>
          </w:p>
        </w:tc>
        <w:tc>
          <w:tcPr>
            <w:tcW w:w="2801"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800</w:t>
            </w:r>
          </w:p>
        </w:tc>
      </w:tr>
      <w:tr w:rsidR="008A196C" w:rsidRPr="008A196C" w:rsidTr="00A25ADC">
        <w:trPr>
          <w:trHeight w:val="258"/>
          <w:jc w:val="center"/>
        </w:trPr>
        <w:tc>
          <w:tcPr>
            <w:tcW w:w="2993" w:type="dxa"/>
            <w:tcBorders>
              <w:top w:val="single" w:sz="4" w:space="0" w:color="auto"/>
              <w:left w:val="single" w:sz="4" w:space="0" w:color="auto"/>
              <w:bottom w:val="single" w:sz="4" w:space="0" w:color="auto"/>
              <w:right w:val="single" w:sz="4" w:space="0" w:color="auto"/>
            </w:tcBorders>
            <w:vAlign w:val="center"/>
          </w:tcPr>
          <w:p w:rsidR="008A196C" w:rsidRPr="008A196C" w:rsidRDefault="008A196C" w:rsidP="00A25ADC">
            <w:pPr>
              <w:rPr>
                <w:rFonts w:ascii="Arial" w:hAnsi="Arial" w:cs="Arial"/>
                <w:sz w:val="20"/>
                <w:u w:val="none"/>
              </w:rPr>
            </w:pPr>
            <w:proofErr w:type="spellStart"/>
            <w:r w:rsidRPr="008A196C">
              <w:rPr>
                <w:rFonts w:ascii="Arial" w:hAnsi="Arial" w:cs="Arial"/>
                <w:sz w:val="20"/>
                <w:u w:val="none"/>
              </w:rPr>
              <w:lastRenderedPageBreak/>
              <w:t>Immunometria</w:t>
            </w:r>
            <w:proofErr w:type="spellEnd"/>
          </w:p>
        </w:tc>
        <w:tc>
          <w:tcPr>
            <w:tcW w:w="2801"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A25ADC">
            <w:pPr>
              <w:jc w:val="right"/>
              <w:rPr>
                <w:rFonts w:ascii="Arial" w:hAnsi="Arial" w:cs="Arial"/>
                <w:sz w:val="20"/>
                <w:u w:val="none"/>
              </w:rPr>
            </w:pPr>
            <w:r w:rsidRPr="008A196C">
              <w:rPr>
                <w:rFonts w:ascii="Arial" w:hAnsi="Arial" w:cs="Arial"/>
                <w:sz w:val="20"/>
                <w:u w:val="none"/>
              </w:rPr>
              <w:t>1.900</w:t>
            </w:r>
            <w:bookmarkStart w:id="5" w:name="_GoBack"/>
            <w:bookmarkEnd w:id="5"/>
          </w:p>
        </w:tc>
      </w:tr>
      <w:tr w:rsidR="008A196C" w:rsidRPr="008A196C" w:rsidTr="00A25ADC">
        <w:trPr>
          <w:trHeight w:val="258"/>
          <w:jc w:val="center"/>
        </w:trPr>
        <w:tc>
          <w:tcPr>
            <w:tcW w:w="2993" w:type="dxa"/>
            <w:tcBorders>
              <w:top w:val="single" w:sz="4" w:space="0" w:color="auto"/>
              <w:left w:val="single" w:sz="4" w:space="0" w:color="auto"/>
              <w:bottom w:val="single" w:sz="4" w:space="0" w:color="auto"/>
              <w:right w:val="single" w:sz="4" w:space="0" w:color="auto"/>
            </w:tcBorders>
            <w:vAlign w:val="center"/>
          </w:tcPr>
          <w:p w:rsidR="008A196C" w:rsidRPr="008A196C" w:rsidRDefault="008A196C" w:rsidP="00A25ADC">
            <w:pPr>
              <w:rPr>
                <w:rFonts w:ascii="Arial" w:hAnsi="Arial" w:cs="Arial"/>
                <w:sz w:val="20"/>
                <w:u w:val="none"/>
              </w:rPr>
            </w:pPr>
            <w:r w:rsidRPr="008A196C">
              <w:rPr>
                <w:rFonts w:ascii="Arial" w:hAnsi="Arial" w:cs="Arial"/>
                <w:sz w:val="20"/>
                <w:u w:val="none"/>
              </w:rPr>
              <w:t>Virologia-TORCH</w:t>
            </w:r>
          </w:p>
        </w:tc>
        <w:tc>
          <w:tcPr>
            <w:tcW w:w="2801"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8A196C" w:rsidP="004509E6">
            <w:pPr>
              <w:jc w:val="right"/>
              <w:rPr>
                <w:rFonts w:ascii="Arial" w:hAnsi="Arial" w:cs="Arial"/>
                <w:sz w:val="20"/>
                <w:u w:val="none"/>
              </w:rPr>
            </w:pPr>
            <w:r w:rsidRPr="008A196C">
              <w:rPr>
                <w:rFonts w:ascii="Arial" w:hAnsi="Arial" w:cs="Arial"/>
                <w:sz w:val="20"/>
                <w:u w:val="none"/>
              </w:rPr>
              <w:t>5.</w:t>
            </w:r>
            <w:r w:rsidR="004509E6">
              <w:rPr>
                <w:rFonts w:ascii="Arial" w:hAnsi="Arial" w:cs="Arial"/>
                <w:sz w:val="20"/>
                <w:u w:val="none"/>
              </w:rPr>
              <w:t>04</w:t>
            </w:r>
            <w:r w:rsidRPr="008A196C">
              <w:rPr>
                <w:rFonts w:ascii="Arial" w:hAnsi="Arial" w:cs="Arial"/>
                <w:sz w:val="20"/>
                <w:u w:val="none"/>
              </w:rPr>
              <w:t>0</w:t>
            </w:r>
          </w:p>
        </w:tc>
      </w:tr>
      <w:tr w:rsidR="008A196C" w:rsidRPr="008A196C" w:rsidTr="00A25ADC">
        <w:trPr>
          <w:trHeight w:val="273"/>
          <w:jc w:val="center"/>
        </w:trPr>
        <w:tc>
          <w:tcPr>
            <w:tcW w:w="2993" w:type="dxa"/>
            <w:tcBorders>
              <w:top w:val="single" w:sz="4" w:space="0" w:color="auto"/>
              <w:left w:val="single" w:sz="4" w:space="0" w:color="auto"/>
              <w:bottom w:val="single" w:sz="4" w:space="0" w:color="auto"/>
              <w:right w:val="single" w:sz="4" w:space="0" w:color="auto"/>
            </w:tcBorders>
            <w:vAlign w:val="center"/>
          </w:tcPr>
          <w:p w:rsidR="008A196C" w:rsidRPr="008A196C" w:rsidRDefault="008A196C" w:rsidP="00A25ADC">
            <w:pPr>
              <w:rPr>
                <w:rFonts w:ascii="Arial" w:hAnsi="Arial" w:cs="Arial"/>
                <w:b/>
                <w:sz w:val="20"/>
                <w:u w:val="none"/>
              </w:rPr>
            </w:pPr>
            <w:r w:rsidRPr="008A196C">
              <w:rPr>
                <w:rFonts w:ascii="Arial" w:hAnsi="Arial" w:cs="Arial"/>
                <w:b/>
                <w:sz w:val="20"/>
                <w:u w:val="none"/>
              </w:rPr>
              <w:t>TOTALE</w:t>
            </w:r>
          </w:p>
        </w:tc>
        <w:tc>
          <w:tcPr>
            <w:tcW w:w="2801" w:type="dxa"/>
            <w:tcBorders>
              <w:top w:val="single" w:sz="4" w:space="0" w:color="auto"/>
              <w:left w:val="single" w:sz="4" w:space="0" w:color="auto"/>
              <w:bottom w:val="single" w:sz="4" w:space="0" w:color="auto"/>
              <w:right w:val="single" w:sz="4" w:space="0" w:color="auto"/>
            </w:tcBorders>
            <w:vAlign w:val="bottom"/>
            <w:hideMark/>
          </w:tcPr>
          <w:p w:rsidR="008A196C" w:rsidRPr="008A196C" w:rsidRDefault="004509E6" w:rsidP="004509E6">
            <w:pPr>
              <w:jc w:val="right"/>
              <w:rPr>
                <w:rFonts w:ascii="Arial" w:hAnsi="Arial" w:cs="Arial"/>
                <w:b/>
                <w:sz w:val="20"/>
                <w:u w:val="none"/>
              </w:rPr>
            </w:pPr>
            <w:r>
              <w:rPr>
                <w:rFonts w:ascii="Arial" w:hAnsi="Arial" w:cs="Arial"/>
                <w:b/>
                <w:sz w:val="20"/>
                <w:u w:val="none"/>
              </w:rPr>
              <w:t>7.74</w:t>
            </w:r>
            <w:r w:rsidR="008A196C" w:rsidRPr="008A196C">
              <w:rPr>
                <w:rFonts w:ascii="Arial" w:hAnsi="Arial" w:cs="Arial"/>
                <w:b/>
                <w:sz w:val="20"/>
                <w:u w:val="none"/>
              </w:rPr>
              <w:t>0</w:t>
            </w:r>
          </w:p>
        </w:tc>
      </w:tr>
    </w:tbl>
    <w:p w:rsidR="008A196C" w:rsidRPr="008A196C" w:rsidRDefault="008A196C" w:rsidP="008A196C">
      <w:pPr>
        <w:pStyle w:val="Paragrafoelenco"/>
        <w:autoSpaceDE w:val="0"/>
        <w:autoSpaceDN w:val="0"/>
        <w:adjustRightInd w:val="0"/>
        <w:ind w:left="1440"/>
        <w:jc w:val="center"/>
        <w:rPr>
          <w:rFonts w:ascii="Arial" w:eastAsia="Times New Roman" w:hAnsi="Arial" w:cs="Arial"/>
          <w:kern w:val="28"/>
          <w:sz w:val="20"/>
          <w:szCs w:val="20"/>
          <w:lang w:eastAsia="it-IT"/>
        </w:rPr>
      </w:pPr>
    </w:p>
    <w:p w:rsidR="008A196C" w:rsidRPr="008A196C" w:rsidRDefault="008A196C" w:rsidP="00770FF1">
      <w:pPr>
        <w:autoSpaceDE w:val="0"/>
        <w:autoSpaceDN w:val="0"/>
        <w:adjustRightInd w:val="0"/>
        <w:spacing w:line="360" w:lineRule="auto"/>
        <w:contextualSpacing/>
        <w:rPr>
          <w:rFonts w:ascii="Arial" w:eastAsia="Calibri" w:hAnsi="Arial" w:cs="Arial"/>
          <w:sz w:val="20"/>
          <w:u w:val="none"/>
          <w:lang w:eastAsia="en-US"/>
        </w:rPr>
      </w:pPr>
      <w:r w:rsidRPr="002A1DA5">
        <w:rPr>
          <w:rFonts w:ascii="Arial" w:eastAsia="Calibri" w:hAnsi="Arial" w:cs="Arial"/>
          <w:sz w:val="20"/>
          <w:u w:val="none"/>
          <w:lang w:eastAsia="en-US"/>
        </w:rPr>
        <w:t xml:space="preserve">Tali prestazioni sono </w:t>
      </w:r>
      <w:r w:rsidRPr="002A1DA5">
        <w:rPr>
          <w:rFonts w:ascii="Arial" w:eastAsia="Calibri" w:hAnsi="Arial" w:cs="Arial"/>
          <w:b/>
          <w:sz w:val="20"/>
          <w:u w:val="none"/>
          <w:lang w:eastAsia="en-US"/>
        </w:rPr>
        <w:t>opzionali,</w:t>
      </w:r>
      <w:r w:rsidRPr="002A1DA5">
        <w:rPr>
          <w:rFonts w:ascii="Arial" w:eastAsia="Calibri" w:hAnsi="Arial" w:cs="Arial"/>
          <w:sz w:val="20"/>
          <w:u w:val="none"/>
          <w:lang w:eastAsia="en-US"/>
        </w:rPr>
        <w:t xml:space="preserve"> pertanto non obbligatorie, ma, qualora offerte verranno prese in considerazione</w:t>
      </w:r>
      <w:r w:rsidR="00AD1B34" w:rsidRPr="002A1DA5">
        <w:rPr>
          <w:rFonts w:ascii="Arial" w:eastAsia="Calibri" w:hAnsi="Arial" w:cs="Arial"/>
          <w:sz w:val="20"/>
          <w:u w:val="none"/>
          <w:lang w:eastAsia="en-US"/>
        </w:rPr>
        <w:t xml:space="preserve"> in sede di valutazione tecnica.</w:t>
      </w:r>
    </w:p>
    <w:p w:rsidR="008A196C" w:rsidRPr="00D174C1" w:rsidRDefault="008A196C" w:rsidP="00770FF1">
      <w:pPr>
        <w:autoSpaceDE w:val="0"/>
        <w:autoSpaceDN w:val="0"/>
        <w:adjustRightInd w:val="0"/>
        <w:spacing w:line="360" w:lineRule="auto"/>
        <w:contextualSpacing/>
        <w:rPr>
          <w:rFonts w:ascii="Arial" w:eastAsia="Calibri" w:hAnsi="Arial" w:cs="Arial"/>
          <w:sz w:val="20"/>
          <w:u w:val="none"/>
          <w:lang w:eastAsia="en-US"/>
        </w:rPr>
      </w:pPr>
    </w:p>
    <w:p w:rsidR="00FD6428" w:rsidRDefault="00FD6428" w:rsidP="00C95326">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Pr>
          <w:rFonts w:ascii="Arial" w:hAnsi="Arial" w:cs="Arial"/>
          <w:sz w:val="20"/>
          <w:szCs w:val="20"/>
        </w:rPr>
        <w:t>Apparecchiature accessorie</w:t>
      </w:r>
    </w:p>
    <w:tbl>
      <w:tblPr>
        <w:tblW w:w="7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1"/>
        <w:gridCol w:w="4101"/>
        <w:gridCol w:w="1165"/>
      </w:tblGrid>
      <w:tr w:rsidR="00FD6428" w:rsidRPr="000B011D" w:rsidTr="008A49B8">
        <w:trPr>
          <w:trHeight w:val="264"/>
          <w:jc w:val="center"/>
        </w:trPr>
        <w:tc>
          <w:tcPr>
            <w:tcW w:w="2171" w:type="dxa"/>
            <w:tcBorders>
              <w:top w:val="single" w:sz="4" w:space="0" w:color="auto"/>
              <w:left w:val="single" w:sz="4" w:space="0" w:color="auto"/>
              <w:bottom w:val="single" w:sz="4" w:space="0" w:color="auto"/>
              <w:right w:val="single" w:sz="4" w:space="0" w:color="auto"/>
            </w:tcBorders>
            <w:vAlign w:val="center"/>
          </w:tcPr>
          <w:p w:rsidR="00FD6428" w:rsidRPr="000B011D" w:rsidRDefault="00EA681D" w:rsidP="00D66227">
            <w:pPr>
              <w:rPr>
                <w:rFonts w:ascii="Arial" w:hAnsi="Arial" w:cs="Arial"/>
                <w:b/>
                <w:sz w:val="20"/>
                <w:u w:val="none"/>
              </w:rPr>
            </w:pPr>
            <w:r>
              <w:rPr>
                <w:rFonts w:ascii="Arial" w:hAnsi="Arial" w:cs="Arial"/>
                <w:b/>
                <w:sz w:val="20"/>
                <w:u w:val="none"/>
              </w:rPr>
              <w:t>Destinazione</w:t>
            </w:r>
          </w:p>
        </w:tc>
        <w:tc>
          <w:tcPr>
            <w:tcW w:w="4101" w:type="dxa"/>
            <w:tcBorders>
              <w:top w:val="single" w:sz="4" w:space="0" w:color="auto"/>
              <w:left w:val="single" w:sz="4" w:space="0" w:color="auto"/>
              <w:bottom w:val="single" w:sz="4" w:space="0" w:color="auto"/>
              <w:right w:val="single" w:sz="4" w:space="0" w:color="auto"/>
            </w:tcBorders>
            <w:vAlign w:val="center"/>
          </w:tcPr>
          <w:p w:rsidR="00FD6428" w:rsidRPr="000B011D" w:rsidRDefault="00FD6428" w:rsidP="00D66227">
            <w:pPr>
              <w:rPr>
                <w:rFonts w:ascii="Arial" w:hAnsi="Arial" w:cs="Arial"/>
                <w:b/>
                <w:sz w:val="20"/>
                <w:u w:val="none"/>
              </w:rPr>
            </w:pPr>
            <w:r>
              <w:rPr>
                <w:rFonts w:ascii="Arial" w:hAnsi="Arial" w:cs="Arial"/>
                <w:b/>
                <w:sz w:val="20"/>
                <w:u w:val="none"/>
              </w:rPr>
              <w:t>Apparecchiature</w:t>
            </w:r>
          </w:p>
        </w:tc>
        <w:tc>
          <w:tcPr>
            <w:tcW w:w="1165" w:type="dxa"/>
            <w:tcBorders>
              <w:top w:val="single" w:sz="4" w:space="0" w:color="auto"/>
              <w:left w:val="single" w:sz="4" w:space="0" w:color="auto"/>
              <w:bottom w:val="single" w:sz="4" w:space="0" w:color="auto"/>
              <w:right w:val="single" w:sz="4" w:space="0" w:color="auto"/>
            </w:tcBorders>
            <w:vAlign w:val="center"/>
          </w:tcPr>
          <w:p w:rsidR="00FD6428" w:rsidRPr="000B011D" w:rsidRDefault="00FD6428" w:rsidP="00D66227">
            <w:pPr>
              <w:rPr>
                <w:rFonts w:ascii="Arial" w:hAnsi="Arial" w:cs="Arial"/>
                <w:b/>
                <w:sz w:val="20"/>
                <w:u w:val="none"/>
              </w:rPr>
            </w:pPr>
            <w:r>
              <w:rPr>
                <w:rFonts w:ascii="Arial" w:hAnsi="Arial" w:cs="Arial"/>
                <w:b/>
                <w:sz w:val="20"/>
                <w:u w:val="none"/>
              </w:rPr>
              <w:t>Quantità minima</w:t>
            </w:r>
          </w:p>
        </w:tc>
      </w:tr>
      <w:tr w:rsidR="00EA681D" w:rsidRPr="000B011D" w:rsidTr="008A49B8">
        <w:trPr>
          <w:trHeight w:val="273"/>
          <w:jc w:val="center"/>
        </w:trPr>
        <w:tc>
          <w:tcPr>
            <w:tcW w:w="217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rPr>
                <w:rFonts w:ascii="Arial" w:hAnsi="Arial" w:cs="Arial"/>
                <w:sz w:val="20"/>
                <w:u w:val="none"/>
              </w:rPr>
            </w:pPr>
            <w:r>
              <w:rPr>
                <w:rFonts w:ascii="Arial" w:hAnsi="Arial" w:cs="Arial"/>
                <w:sz w:val="20"/>
                <w:u w:val="none"/>
              </w:rPr>
              <w:t>HUB</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rPr>
                <w:rFonts w:ascii="Arial" w:hAnsi="Arial" w:cs="Arial"/>
                <w:sz w:val="20"/>
                <w:u w:val="none"/>
              </w:rPr>
            </w:pPr>
            <w:r w:rsidRPr="000B011D">
              <w:rPr>
                <w:rFonts w:ascii="Arial" w:hAnsi="Arial" w:cs="Arial"/>
                <w:sz w:val="20"/>
                <w:u w:val="none"/>
              </w:rPr>
              <w:t>Preanalitica</w:t>
            </w:r>
          </w:p>
        </w:tc>
        <w:tc>
          <w:tcPr>
            <w:tcW w:w="1165"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jc w:val="center"/>
              <w:rPr>
                <w:rFonts w:ascii="Arial" w:hAnsi="Arial" w:cs="Arial"/>
                <w:sz w:val="20"/>
                <w:u w:val="none"/>
              </w:rPr>
            </w:pPr>
            <w:r w:rsidRPr="000B011D">
              <w:rPr>
                <w:rFonts w:ascii="Arial" w:hAnsi="Arial" w:cs="Arial"/>
                <w:sz w:val="20"/>
                <w:u w:val="none"/>
              </w:rPr>
              <w:t>1</w:t>
            </w:r>
          </w:p>
        </w:tc>
      </w:tr>
      <w:tr w:rsidR="00EA681D" w:rsidRPr="000B011D" w:rsidTr="008A49B8">
        <w:trPr>
          <w:trHeight w:val="273"/>
          <w:jc w:val="center"/>
        </w:trPr>
        <w:tc>
          <w:tcPr>
            <w:tcW w:w="2171" w:type="dxa"/>
            <w:tcBorders>
              <w:top w:val="single" w:sz="4" w:space="0" w:color="auto"/>
              <w:left w:val="single" w:sz="4" w:space="0" w:color="auto"/>
              <w:bottom w:val="single" w:sz="4" w:space="0" w:color="auto"/>
              <w:right w:val="single" w:sz="4" w:space="0" w:color="auto"/>
            </w:tcBorders>
            <w:vAlign w:val="center"/>
          </w:tcPr>
          <w:p w:rsidR="00EA681D" w:rsidRDefault="00EA681D" w:rsidP="00EA681D">
            <w:r w:rsidRPr="00011577">
              <w:rPr>
                <w:rFonts w:ascii="Arial" w:hAnsi="Arial" w:cs="Arial"/>
                <w:sz w:val="20"/>
                <w:u w:val="none"/>
              </w:rPr>
              <w:t>HUB</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D32C4D" w:rsidP="00EA681D">
            <w:pPr>
              <w:rPr>
                <w:rFonts w:ascii="Arial" w:hAnsi="Arial" w:cs="Arial"/>
                <w:sz w:val="20"/>
                <w:u w:val="none"/>
              </w:rPr>
            </w:pPr>
            <w:r>
              <w:rPr>
                <w:rFonts w:ascii="Arial" w:hAnsi="Arial" w:cs="Arial"/>
                <w:sz w:val="20"/>
                <w:u w:val="none"/>
              </w:rPr>
              <w:t>Centrifughe stand alone</w:t>
            </w:r>
          </w:p>
        </w:tc>
        <w:tc>
          <w:tcPr>
            <w:tcW w:w="1165" w:type="dxa"/>
            <w:tcBorders>
              <w:top w:val="single" w:sz="4" w:space="0" w:color="auto"/>
              <w:left w:val="single" w:sz="4" w:space="0" w:color="auto"/>
              <w:bottom w:val="single" w:sz="4" w:space="0" w:color="auto"/>
              <w:right w:val="single" w:sz="4" w:space="0" w:color="auto"/>
            </w:tcBorders>
            <w:vAlign w:val="center"/>
          </w:tcPr>
          <w:p w:rsidR="00EA681D" w:rsidRPr="000B011D" w:rsidRDefault="00D32C4D" w:rsidP="00EA681D">
            <w:pPr>
              <w:jc w:val="center"/>
              <w:rPr>
                <w:rFonts w:ascii="Arial" w:hAnsi="Arial" w:cs="Arial"/>
                <w:sz w:val="20"/>
                <w:u w:val="none"/>
              </w:rPr>
            </w:pPr>
            <w:r>
              <w:rPr>
                <w:rFonts w:ascii="Arial" w:hAnsi="Arial" w:cs="Arial"/>
                <w:sz w:val="20"/>
                <w:u w:val="none"/>
              </w:rPr>
              <w:t>2</w:t>
            </w:r>
          </w:p>
        </w:tc>
      </w:tr>
      <w:tr w:rsidR="00EA681D" w:rsidRPr="000B011D" w:rsidTr="008A49B8">
        <w:trPr>
          <w:trHeight w:val="269"/>
          <w:jc w:val="center"/>
        </w:trPr>
        <w:tc>
          <w:tcPr>
            <w:tcW w:w="2171" w:type="dxa"/>
            <w:tcBorders>
              <w:top w:val="single" w:sz="4" w:space="0" w:color="auto"/>
              <w:left w:val="single" w:sz="4" w:space="0" w:color="auto"/>
              <w:bottom w:val="single" w:sz="4" w:space="0" w:color="auto"/>
              <w:right w:val="single" w:sz="4" w:space="0" w:color="auto"/>
            </w:tcBorders>
            <w:vAlign w:val="center"/>
          </w:tcPr>
          <w:p w:rsidR="00EA681D" w:rsidRDefault="00EA681D" w:rsidP="00EA681D">
            <w:r w:rsidRPr="00011577">
              <w:rPr>
                <w:rFonts w:ascii="Arial" w:hAnsi="Arial" w:cs="Arial"/>
                <w:sz w:val="20"/>
                <w:u w:val="none"/>
              </w:rPr>
              <w:t>HUB</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B34E5E">
            <w:pPr>
              <w:rPr>
                <w:rFonts w:ascii="Arial" w:hAnsi="Arial" w:cs="Arial"/>
                <w:sz w:val="20"/>
                <w:u w:val="none"/>
              </w:rPr>
            </w:pPr>
            <w:r>
              <w:rPr>
                <w:rFonts w:ascii="Arial" w:hAnsi="Arial" w:cs="Arial"/>
                <w:sz w:val="20"/>
                <w:u w:val="none"/>
              </w:rPr>
              <w:t>Microscopio</w:t>
            </w:r>
          </w:p>
        </w:tc>
        <w:tc>
          <w:tcPr>
            <w:tcW w:w="1165"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jc w:val="center"/>
              <w:rPr>
                <w:rFonts w:ascii="Arial" w:hAnsi="Arial" w:cs="Arial"/>
                <w:sz w:val="20"/>
                <w:u w:val="none"/>
              </w:rPr>
            </w:pPr>
            <w:r>
              <w:rPr>
                <w:rFonts w:ascii="Arial" w:hAnsi="Arial" w:cs="Arial"/>
                <w:sz w:val="20"/>
                <w:u w:val="none"/>
              </w:rPr>
              <w:t>1</w:t>
            </w:r>
          </w:p>
        </w:tc>
      </w:tr>
      <w:tr w:rsidR="00597E73" w:rsidRPr="00597E73" w:rsidTr="008A49B8">
        <w:trPr>
          <w:trHeight w:val="269"/>
          <w:jc w:val="center"/>
        </w:trPr>
        <w:tc>
          <w:tcPr>
            <w:tcW w:w="2171" w:type="dxa"/>
            <w:tcBorders>
              <w:top w:val="single" w:sz="4" w:space="0" w:color="auto"/>
              <w:left w:val="single" w:sz="4" w:space="0" w:color="auto"/>
              <w:bottom w:val="single" w:sz="4" w:space="0" w:color="auto"/>
              <w:right w:val="single" w:sz="4" w:space="0" w:color="auto"/>
            </w:tcBorders>
            <w:vAlign w:val="center"/>
          </w:tcPr>
          <w:p w:rsidR="00707E97" w:rsidRPr="00597E73" w:rsidRDefault="00707E97" w:rsidP="00EA681D">
            <w:pPr>
              <w:rPr>
                <w:rFonts w:ascii="Arial" w:hAnsi="Arial" w:cs="Arial"/>
                <w:sz w:val="20"/>
                <w:u w:val="none"/>
              </w:rPr>
            </w:pPr>
            <w:r w:rsidRPr="00597E73">
              <w:rPr>
                <w:rFonts w:ascii="Arial" w:hAnsi="Arial" w:cs="Arial"/>
                <w:sz w:val="20"/>
                <w:u w:val="none"/>
              </w:rPr>
              <w:t>HUB</w:t>
            </w:r>
          </w:p>
        </w:tc>
        <w:tc>
          <w:tcPr>
            <w:tcW w:w="4101" w:type="dxa"/>
            <w:tcBorders>
              <w:top w:val="single" w:sz="4" w:space="0" w:color="auto"/>
              <w:left w:val="single" w:sz="4" w:space="0" w:color="auto"/>
              <w:bottom w:val="single" w:sz="4" w:space="0" w:color="auto"/>
              <w:right w:val="single" w:sz="4" w:space="0" w:color="auto"/>
            </w:tcBorders>
            <w:vAlign w:val="center"/>
          </w:tcPr>
          <w:p w:rsidR="00707E97" w:rsidRPr="00597E73" w:rsidRDefault="00707E97" w:rsidP="00EA681D">
            <w:pPr>
              <w:rPr>
                <w:rFonts w:ascii="Arial" w:hAnsi="Arial" w:cs="Arial"/>
                <w:sz w:val="20"/>
                <w:u w:val="none"/>
              </w:rPr>
            </w:pPr>
            <w:r w:rsidRPr="00597E73">
              <w:rPr>
                <w:rFonts w:ascii="Arial" w:hAnsi="Arial" w:cs="Arial"/>
                <w:sz w:val="20"/>
                <w:u w:val="none"/>
              </w:rPr>
              <w:t>Strumento per lo striscio e la colorazione automatica dei vetrini</w:t>
            </w:r>
          </w:p>
        </w:tc>
        <w:tc>
          <w:tcPr>
            <w:tcW w:w="1165" w:type="dxa"/>
            <w:tcBorders>
              <w:top w:val="single" w:sz="4" w:space="0" w:color="auto"/>
              <w:left w:val="single" w:sz="4" w:space="0" w:color="auto"/>
              <w:bottom w:val="single" w:sz="4" w:space="0" w:color="auto"/>
              <w:right w:val="single" w:sz="4" w:space="0" w:color="auto"/>
            </w:tcBorders>
            <w:vAlign w:val="center"/>
          </w:tcPr>
          <w:p w:rsidR="00707E97" w:rsidRPr="00597E73" w:rsidRDefault="00707E97" w:rsidP="00EA681D">
            <w:pPr>
              <w:jc w:val="center"/>
              <w:rPr>
                <w:rFonts w:ascii="Arial" w:hAnsi="Arial" w:cs="Arial"/>
                <w:sz w:val="20"/>
                <w:u w:val="none"/>
              </w:rPr>
            </w:pPr>
            <w:r w:rsidRPr="00597E73">
              <w:rPr>
                <w:rFonts w:ascii="Arial" w:hAnsi="Arial" w:cs="Arial"/>
                <w:sz w:val="20"/>
                <w:u w:val="none"/>
              </w:rPr>
              <w:t>1</w:t>
            </w:r>
          </w:p>
        </w:tc>
      </w:tr>
      <w:tr w:rsidR="00EA681D" w:rsidRPr="000B011D" w:rsidTr="008A49B8">
        <w:trPr>
          <w:trHeight w:val="269"/>
          <w:jc w:val="center"/>
        </w:trPr>
        <w:tc>
          <w:tcPr>
            <w:tcW w:w="2171" w:type="dxa"/>
            <w:tcBorders>
              <w:top w:val="single" w:sz="4" w:space="0" w:color="auto"/>
              <w:left w:val="single" w:sz="4" w:space="0" w:color="auto"/>
              <w:bottom w:val="single" w:sz="4" w:space="0" w:color="auto"/>
              <w:right w:val="single" w:sz="4" w:space="0" w:color="auto"/>
            </w:tcBorders>
            <w:vAlign w:val="center"/>
          </w:tcPr>
          <w:p w:rsidR="00EA681D" w:rsidRDefault="00EA681D" w:rsidP="00EA681D">
            <w:r>
              <w:rPr>
                <w:rFonts w:ascii="Arial" w:hAnsi="Arial" w:cs="Arial"/>
                <w:sz w:val="20"/>
                <w:u w:val="none"/>
              </w:rPr>
              <w:t>SPOKE</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rPr>
                <w:rFonts w:ascii="Arial" w:hAnsi="Arial" w:cs="Arial"/>
                <w:sz w:val="20"/>
                <w:u w:val="none"/>
              </w:rPr>
            </w:pPr>
            <w:r w:rsidRPr="000B011D">
              <w:rPr>
                <w:rFonts w:ascii="Arial" w:hAnsi="Arial" w:cs="Arial"/>
                <w:sz w:val="20"/>
                <w:u w:val="none"/>
              </w:rPr>
              <w:t>Preanalitica</w:t>
            </w:r>
          </w:p>
        </w:tc>
        <w:tc>
          <w:tcPr>
            <w:tcW w:w="1165"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jc w:val="center"/>
              <w:rPr>
                <w:rFonts w:ascii="Arial" w:hAnsi="Arial" w:cs="Arial"/>
                <w:sz w:val="20"/>
                <w:u w:val="none"/>
              </w:rPr>
            </w:pPr>
            <w:r w:rsidRPr="000B011D">
              <w:rPr>
                <w:rFonts w:ascii="Arial" w:hAnsi="Arial" w:cs="Arial"/>
                <w:sz w:val="20"/>
                <w:u w:val="none"/>
              </w:rPr>
              <w:t>1</w:t>
            </w:r>
          </w:p>
        </w:tc>
      </w:tr>
      <w:tr w:rsidR="00EA681D" w:rsidRPr="000B011D" w:rsidTr="008A49B8">
        <w:trPr>
          <w:trHeight w:val="273"/>
          <w:jc w:val="center"/>
        </w:trPr>
        <w:tc>
          <w:tcPr>
            <w:tcW w:w="2171" w:type="dxa"/>
            <w:tcBorders>
              <w:top w:val="single" w:sz="4" w:space="0" w:color="auto"/>
              <w:left w:val="single" w:sz="4" w:space="0" w:color="auto"/>
              <w:bottom w:val="single" w:sz="4" w:space="0" w:color="auto"/>
              <w:right w:val="single" w:sz="4" w:space="0" w:color="auto"/>
            </w:tcBorders>
            <w:vAlign w:val="center"/>
          </w:tcPr>
          <w:p w:rsidR="00EA681D" w:rsidRDefault="00EA681D" w:rsidP="00EA681D">
            <w:r>
              <w:rPr>
                <w:rFonts w:ascii="Arial" w:hAnsi="Arial" w:cs="Arial"/>
                <w:sz w:val="20"/>
                <w:u w:val="none"/>
              </w:rPr>
              <w:t>SPOKE</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rPr>
                <w:rFonts w:ascii="Arial" w:hAnsi="Arial" w:cs="Arial"/>
                <w:sz w:val="20"/>
                <w:u w:val="none"/>
              </w:rPr>
            </w:pPr>
            <w:r>
              <w:rPr>
                <w:rFonts w:ascii="Arial" w:hAnsi="Arial" w:cs="Arial"/>
                <w:sz w:val="20"/>
                <w:u w:val="none"/>
              </w:rPr>
              <w:t>Centrifughe stand alone</w:t>
            </w:r>
          </w:p>
        </w:tc>
        <w:tc>
          <w:tcPr>
            <w:tcW w:w="1165"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jc w:val="center"/>
              <w:rPr>
                <w:rFonts w:ascii="Arial" w:hAnsi="Arial" w:cs="Arial"/>
                <w:sz w:val="20"/>
                <w:u w:val="none"/>
              </w:rPr>
            </w:pPr>
            <w:r>
              <w:rPr>
                <w:rFonts w:ascii="Arial" w:hAnsi="Arial" w:cs="Arial"/>
                <w:sz w:val="20"/>
                <w:u w:val="none"/>
              </w:rPr>
              <w:t>2</w:t>
            </w:r>
          </w:p>
        </w:tc>
      </w:tr>
      <w:tr w:rsidR="00EA681D" w:rsidRPr="000B011D" w:rsidTr="008A49B8">
        <w:trPr>
          <w:trHeight w:val="273"/>
          <w:jc w:val="center"/>
        </w:trPr>
        <w:tc>
          <w:tcPr>
            <w:tcW w:w="2171" w:type="dxa"/>
            <w:tcBorders>
              <w:top w:val="single" w:sz="4" w:space="0" w:color="auto"/>
              <w:left w:val="single" w:sz="4" w:space="0" w:color="auto"/>
              <w:bottom w:val="single" w:sz="4" w:space="0" w:color="auto"/>
              <w:right w:val="single" w:sz="4" w:space="0" w:color="auto"/>
            </w:tcBorders>
            <w:vAlign w:val="center"/>
            <w:hideMark/>
          </w:tcPr>
          <w:p w:rsidR="00EA681D" w:rsidRPr="000B011D" w:rsidRDefault="00EA681D" w:rsidP="00EA681D">
            <w:pPr>
              <w:rPr>
                <w:rFonts w:ascii="Arial" w:hAnsi="Arial" w:cs="Arial"/>
                <w:b/>
                <w:sz w:val="20"/>
                <w:u w:val="none"/>
              </w:rPr>
            </w:pPr>
            <w:r w:rsidRPr="000B011D">
              <w:rPr>
                <w:rFonts w:ascii="Arial" w:hAnsi="Arial" w:cs="Arial"/>
                <w:b/>
                <w:sz w:val="20"/>
                <w:u w:val="none"/>
              </w:rPr>
              <w:t>TOTALE</w:t>
            </w:r>
          </w:p>
        </w:tc>
        <w:tc>
          <w:tcPr>
            <w:tcW w:w="4101" w:type="dxa"/>
            <w:tcBorders>
              <w:top w:val="single" w:sz="4" w:space="0" w:color="auto"/>
              <w:left w:val="single" w:sz="4" w:space="0" w:color="auto"/>
              <w:bottom w:val="single" w:sz="4" w:space="0" w:color="auto"/>
              <w:right w:val="single" w:sz="4" w:space="0" w:color="auto"/>
            </w:tcBorders>
            <w:vAlign w:val="center"/>
          </w:tcPr>
          <w:p w:rsidR="00EA681D" w:rsidRPr="000B011D" w:rsidRDefault="00EA681D" w:rsidP="00EA681D">
            <w:pPr>
              <w:rPr>
                <w:rFonts w:ascii="Arial" w:hAnsi="Arial" w:cs="Arial"/>
                <w:b/>
                <w:sz w:val="20"/>
                <w:u w:val="none"/>
              </w:rPr>
            </w:pPr>
          </w:p>
        </w:tc>
        <w:tc>
          <w:tcPr>
            <w:tcW w:w="1165" w:type="dxa"/>
            <w:tcBorders>
              <w:top w:val="single" w:sz="4" w:space="0" w:color="auto"/>
              <w:left w:val="single" w:sz="4" w:space="0" w:color="auto"/>
              <w:bottom w:val="single" w:sz="4" w:space="0" w:color="auto"/>
              <w:right w:val="single" w:sz="4" w:space="0" w:color="auto"/>
            </w:tcBorders>
            <w:vAlign w:val="center"/>
            <w:hideMark/>
          </w:tcPr>
          <w:p w:rsidR="00EA681D" w:rsidRPr="000B011D" w:rsidRDefault="00707E97" w:rsidP="00EA681D">
            <w:pPr>
              <w:jc w:val="center"/>
              <w:rPr>
                <w:rFonts w:ascii="Arial" w:hAnsi="Arial" w:cs="Arial"/>
                <w:b/>
                <w:sz w:val="20"/>
                <w:u w:val="none"/>
              </w:rPr>
            </w:pPr>
            <w:r>
              <w:rPr>
                <w:rFonts w:ascii="Arial" w:hAnsi="Arial" w:cs="Arial"/>
                <w:b/>
                <w:sz w:val="20"/>
                <w:u w:val="none"/>
              </w:rPr>
              <w:t>8</w:t>
            </w:r>
          </w:p>
        </w:tc>
      </w:tr>
    </w:tbl>
    <w:p w:rsidR="00123430" w:rsidRDefault="00123430" w:rsidP="000B011D">
      <w:pPr>
        <w:pStyle w:val="Paragrafoelenco"/>
        <w:autoSpaceDE w:val="0"/>
        <w:autoSpaceDN w:val="0"/>
        <w:adjustRightInd w:val="0"/>
        <w:spacing w:line="360" w:lineRule="auto"/>
        <w:contextualSpacing/>
        <w:jc w:val="both"/>
        <w:rPr>
          <w:rFonts w:ascii="Arial" w:hAnsi="Arial" w:cs="Arial"/>
          <w:sz w:val="20"/>
          <w:szCs w:val="20"/>
        </w:rPr>
      </w:pPr>
    </w:p>
    <w:p w:rsidR="000A561A" w:rsidRPr="00F64D00" w:rsidRDefault="000A561A" w:rsidP="000A561A">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 xml:space="preserve">N. 1 sistema gestionale (di seguito </w:t>
      </w:r>
      <w:proofErr w:type="spellStart"/>
      <w:r w:rsidRPr="00F64D00">
        <w:rPr>
          <w:rFonts w:ascii="Arial" w:hAnsi="Arial" w:cs="Arial"/>
          <w:sz w:val="20"/>
          <w:szCs w:val="20"/>
        </w:rPr>
        <w:t>middleware</w:t>
      </w:r>
      <w:proofErr w:type="spellEnd"/>
      <w:r w:rsidRPr="00F64D00">
        <w:rPr>
          <w:rFonts w:ascii="Arial" w:hAnsi="Arial" w:cs="Arial"/>
          <w:sz w:val="20"/>
          <w:szCs w:val="20"/>
        </w:rPr>
        <w:t>) in grado di gestire in maniera integrata i sistemi oggetto di fornitura del presente capitolato incluso:</w:t>
      </w:r>
    </w:p>
    <w:p w:rsidR="000A561A" w:rsidRPr="00F64D00" w:rsidRDefault="000A561A" w:rsidP="000A561A">
      <w:pPr>
        <w:pStyle w:val="Paragrafoelenco"/>
        <w:numPr>
          <w:ilvl w:val="0"/>
          <w:numId w:val="9"/>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 xml:space="preserve">relativa infrastruttura hardware, unitamente a tutti gli accessori necessari al corretto funzionamento dello stesso, compresi i gruppi di continuità, i sistemi di backup esterno (NAS), lettori di </w:t>
      </w:r>
      <w:proofErr w:type="spellStart"/>
      <w:r w:rsidRPr="00F64D00">
        <w:rPr>
          <w:rFonts w:ascii="Arial" w:hAnsi="Arial" w:cs="Arial"/>
          <w:sz w:val="20"/>
          <w:szCs w:val="20"/>
        </w:rPr>
        <w:t>barcode</w:t>
      </w:r>
      <w:proofErr w:type="spellEnd"/>
      <w:r w:rsidRPr="00F64D00">
        <w:rPr>
          <w:rFonts w:ascii="Arial" w:hAnsi="Arial" w:cs="Arial"/>
          <w:sz w:val="20"/>
          <w:szCs w:val="20"/>
        </w:rPr>
        <w:t xml:space="preserve"> e stampanti</w:t>
      </w:r>
    </w:p>
    <w:p w:rsidR="000A561A" w:rsidRPr="00F64D00" w:rsidRDefault="000A561A" w:rsidP="000A561A">
      <w:pPr>
        <w:pStyle w:val="Paragrafoelenco"/>
        <w:numPr>
          <w:ilvl w:val="0"/>
          <w:numId w:val="9"/>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 xml:space="preserve">tutto il software necessario (incluse eventuali licenze per sistemi DBRMS o eventuali licenze per office </w:t>
      </w:r>
      <w:proofErr w:type="spellStart"/>
      <w:r w:rsidRPr="00F64D00">
        <w:rPr>
          <w:rFonts w:ascii="Arial" w:hAnsi="Arial" w:cs="Arial"/>
          <w:sz w:val="20"/>
          <w:szCs w:val="20"/>
        </w:rPr>
        <w:t>automation</w:t>
      </w:r>
      <w:proofErr w:type="spellEnd"/>
      <w:r w:rsidRPr="00F64D00">
        <w:rPr>
          <w:rFonts w:ascii="Arial" w:hAnsi="Arial" w:cs="Arial"/>
          <w:sz w:val="20"/>
          <w:szCs w:val="20"/>
        </w:rPr>
        <w:t xml:space="preserve">) </w:t>
      </w:r>
    </w:p>
    <w:p w:rsidR="000A561A" w:rsidRPr="00F64D00" w:rsidRDefault="000A561A" w:rsidP="000A561A">
      <w:pPr>
        <w:pStyle w:val="Paragrafoelenco"/>
        <w:numPr>
          <w:ilvl w:val="0"/>
          <w:numId w:val="9"/>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n. ≥ 6 postazioni di lavoro client complete per il monitoraggio</w:t>
      </w:r>
    </w:p>
    <w:p w:rsidR="000A561A" w:rsidRPr="00F64D00" w:rsidRDefault="000A561A" w:rsidP="000A561A">
      <w:pPr>
        <w:pStyle w:val="Paragrafoelenco"/>
        <w:numPr>
          <w:ilvl w:val="0"/>
          <w:numId w:val="9"/>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collegamento bidirezionale del suddetto sistema con il sistema informativo LIS aziendale</w:t>
      </w:r>
    </w:p>
    <w:p w:rsidR="00707E97" w:rsidRPr="00F64D00" w:rsidRDefault="00707E97"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zCs w:val="20"/>
        </w:rPr>
        <w:t xml:space="preserve">Sistema di gestione dei CQI e dei CQI allargato, interconnesso al </w:t>
      </w:r>
      <w:proofErr w:type="spellStart"/>
      <w:r w:rsidRPr="00F64D00">
        <w:rPr>
          <w:rFonts w:ascii="Arial" w:hAnsi="Arial" w:cs="Arial"/>
          <w:sz w:val="20"/>
          <w:szCs w:val="20"/>
        </w:rPr>
        <w:t>middleware</w:t>
      </w:r>
      <w:proofErr w:type="spellEnd"/>
      <w:r w:rsidRPr="00F64D00">
        <w:rPr>
          <w:rFonts w:ascii="Arial" w:hAnsi="Arial" w:cs="Arial"/>
          <w:sz w:val="20"/>
          <w:szCs w:val="20"/>
        </w:rPr>
        <w:t xml:space="preserve"> offerto, composto da hardware e software necessari</w:t>
      </w:r>
    </w:p>
    <w:p w:rsidR="00707E97" w:rsidRDefault="00D46504"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Reagenti, kit e tutto il materiale consumabile indispensabile per la corretta esecuzione dei test, delle calibrazioni, dei </w:t>
      </w:r>
      <w:r w:rsidRPr="009A1559">
        <w:rPr>
          <w:rFonts w:ascii="Arial" w:hAnsi="Arial" w:cs="Arial"/>
          <w:sz w:val="20"/>
          <w:szCs w:val="20"/>
        </w:rPr>
        <w:t>controlli di qualità</w:t>
      </w:r>
      <w:r w:rsidR="00123430" w:rsidRPr="009A1559">
        <w:rPr>
          <w:rFonts w:ascii="Arial" w:hAnsi="Arial" w:cs="Arial"/>
          <w:sz w:val="20"/>
          <w:szCs w:val="20"/>
        </w:rPr>
        <w:t xml:space="preserve"> (CQI</w:t>
      </w:r>
      <w:r w:rsidR="009A1559" w:rsidRPr="009A1559">
        <w:rPr>
          <w:rFonts w:ascii="Arial" w:hAnsi="Arial" w:cs="Arial"/>
          <w:sz w:val="20"/>
          <w:szCs w:val="20"/>
        </w:rPr>
        <w:t xml:space="preserve"> </w:t>
      </w:r>
      <w:proofErr w:type="spellStart"/>
      <w:r w:rsidR="009A1559" w:rsidRPr="009A1559">
        <w:rPr>
          <w:rFonts w:ascii="Arial" w:hAnsi="Arial" w:cs="Arial"/>
          <w:sz w:val="20"/>
          <w:szCs w:val="20"/>
        </w:rPr>
        <w:t>eVEQ</w:t>
      </w:r>
      <w:proofErr w:type="spellEnd"/>
      <w:r w:rsidR="00123430" w:rsidRPr="009A1559">
        <w:rPr>
          <w:rFonts w:ascii="Arial" w:hAnsi="Arial" w:cs="Arial"/>
          <w:sz w:val="20"/>
          <w:szCs w:val="20"/>
        </w:rPr>
        <w:t>)</w:t>
      </w:r>
      <w:r w:rsidRPr="009A1559">
        <w:rPr>
          <w:rFonts w:ascii="Arial" w:hAnsi="Arial" w:cs="Arial"/>
          <w:sz w:val="20"/>
          <w:szCs w:val="20"/>
        </w:rPr>
        <w:t>,</w:t>
      </w:r>
      <w:r w:rsidRPr="00D46504">
        <w:rPr>
          <w:rFonts w:ascii="Arial" w:hAnsi="Arial" w:cs="Arial"/>
          <w:sz w:val="20"/>
          <w:szCs w:val="20"/>
        </w:rPr>
        <w:t xml:space="preserve"> della manutenzione e per il corretto funzionamento delle apparecchiature, per tutta la durata del contratto</w:t>
      </w:r>
    </w:p>
    <w:p w:rsidR="00707E97" w:rsidRPr="00597E73" w:rsidRDefault="00707E97"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597E73">
        <w:rPr>
          <w:rFonts w:ascii="Arial" w:hAnsi="Arial" w:cs="Arial"/>
          <w:sz w:val="20"/>
          <w:szCs w:val="20"/>
        </w:rPr>
        <w:t>Sottoscrizione ad un programma di Valutazione Esterna di Qualità, scelto dall’utilizzatore, per l’intero periodo contrattuale</w:t>
      </w:r>
    </w:p>
    <w:p w:rsidR="00045BA5" w:rsidRPr="00707E97" w:rsidRDefault="00045BA5"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707E97">
        <w:rPr>
          <w:rFonts w:ascii="Arial" w:hAnsi="Arial" w:cs="Arial"/>
          <w:sz w:val="20"/>
          <w:szCs w:val="20"/>
        </w:rPr>
        <w:t>Servizi di :</w:t>
      </w:r>
    </w:p>
    <w:p w:rsidR="00045BA5" w:rsidRPr="00830433" w:rsidRDefault="00045BA5" w:rsidP="00C95326">
      <w:pPr>
        <w:pStyle w:val="Paragrafoelenco"/>
        <w:numPr>
          <w:ilvl w:val="0"/>
          <w:numId w:val="11"/>
        </w:numPr>
        <w:suppressAutoHyphens/>
        <w:spacing w:line="360" w:lineRule="auto"/>
        <w:ind w:left="1418"/>
        <w:contextualSpacing/>
        <w:jc w:val="both"/>
        <w:rPr>
          <w:rFonts w:ascii="Arial" w:hAnsi="Arial" w:cs="Arial"/>
          <w:sz w:val="20"/>
          <w:szCs w:val="20"/>
        </w:rPr>
      </w:pPr>
      <w:r w:rsidRPr="00F64D00">
        <w:rPr>
          <w:rFonts w:ascii="Arial" w:hAnsi="Arial" w:cs="Arial"/>
          <w:sz w:val="20"/>
          <w:szCs w:val="20"/>
        </w:rPr>
        <w:t xml:space="preserve">Trasporto, movimentazione dall'esterno all'interno dei locali di destinazione per posizionamento in loco (e viceversa), </w:t>
      </w:r>
      <w:r>
        <w:rPr>
          <w:rFonts w:ascii="Arial" w:hAnsi="Arial" w:cs="Arial"/>
          <w:sz w:val="20"/>
          <w:szCs w:val="20"/>
        </w:rPr>
        <w:t>installazione, messa in funzione, verifica di conformità delle apparecchiature fornite, ritiro, comprensivo di trasporto, degli imballi o del materiale di scarto</w:t>
      </w:r>
    </w:p>
    <w:p w:rsidR="00045BA5" w:rsidRDefault="00045BA5" w:rsidP="00C95326">
      <w:pPr>
        <w:pStyle w:val="Paragrafoelenco"/>
        <w:numPr>
          <w:ilvl w:val="0"/>
          <w:numId w:val="11"/>
        </w:numPr>
        <w:suppressAutoHyphens/>
        <w:spacing w:line="360" w:lineRule="auto"/>
        <w:ind w:left="1418"/>
        <w:contextualSpacing/>
        <w:jc w:val="both"/>
        <w:rPr>
          <w:rFonts w:ascii="Arial" w:hAnsi="Arial" w:cs="Arial"/>
          <w:sz w:val="20"/>
          <w:szCs w:val="20"/>
        </w:rPr>
      </w:pPr>
      <w:r>
        <w:rPr>
          <w:rFonts w:ascii="Arial" w:hAnsi="Arial" w:cs="Arial"/>
          <w:sz w:val="20"/>
          <w:szCs w:val="20"/>
        </w:rPr>
        <w:t>Formazione iniziale all’utilizzo a favore del personale utilizzatore (tecnico e dirigente) ed dell’UOC Ingegneria Clinica ed ulteriori corsi che si rendessero necessari in seguito per operatori già formati o per nuovo personale, per tutta la durata del contratto</w:t>
      </w:r>
    </w:p>
    <w:p w:rsidR="00045BA5" w:rsidRDefault="00045BA5" w:rsidP="00C95326">
      <w:pPr>
        <w:pStyle w:val="Paragrafoelenco"/>
        <w:numPr>
          <w:ilvl w:val="0"/>
          <w:numId w:val="11"/>
        </w:numPr>
        <w:suppressAutoHyphens/>
        <w:spacing w:line="360" w:lineRule="auto"/>
        <w:ind w:left="1418"/>
        <w:contextualSpacing/>
        <w:jc w:val="both"/>
        <w:rPr>
          <w:rFonts w:ascii="Arial" w:hAnsi="Arial" w:cs="Arial"/>
          <w:sz w:val="20"/>
          <w:szCs w:val="20"/>
        </w:rPr>
      </w:pPr>
      <w:r>
        <w:rPr>
          <w:rFonts w:ascii="Arial" w:hAnsi="Arial" w:cs="Arial"/>
          <w:sz w:val="20"/>
          <w:szCs w:val="20"/>
        </w:rPr>
        <w:t>Assistenza tecnica di tipo FULL-RISK senza alcuna esclusione di parti/ricambi, per tutta la durata del contratto</w:t>
      </w:r>
    </w:p>
    <w:p w:rsidR="00045BA5" w:rsidRDefault="00045BA5" w:rsidP="00C95326">
      <w:pPr>
        <w:pStyle w:val="Paragrafoelenco"/>
        <w:numPr>
          <w:ilvl w:val="0"/>
          <w:numId w:val="11"/>
        </w:numPr>
        <w:suppressAutoHyphens/>
        <w:spacing w:line="360" w:lineRule="auto"/>
        <w:ind w:left="1418"/>
        <w:contextualSpacing/>
        <w:jc w:val="both"/>
        <w:rPr>
          <w:rFonts w:ascii="Arial" w:hAnsi="Arial" w:cs="Arial"/>
          <w:sz w:val="20"/>
          <w:szCs w:val="20"/>
        </w:rPr>
      </w:pPr>
      <w:r>
        <w:rPr>
          <w:rFonts w:ascii="Arial" w:hAnsi="Arial" w:cs="Arial"/>
          <w:sz w:val="20"/>
          <w:szCs w:val="20"/>
        </w:rPr>
        <w:t>Aggiornamento reagenti, apparecchiature e release software che presentino migliorie di qualsiasi natura rispetto a quanto stabilito in sede di aggiudicazione per tutta la durata del contratto</w:t>
      </w:r>
    </w:p>
    <w:p w:rsidR="00707E97" w:rsidRDefault="00045BA5" w:rsidP="00707E97">
      <w:pPr>
        <w:pStyle w:val="Paragrafoelenco"/>
        <w:numPr>
          <w:ilvl w:val="0"/>
          <w:numId w:val="11"/>
        </w:numPr>
        <w:suppressAutoHyphens/>
        <w:spacing w:line="360" w:lineRule="auto"/>
        <w:ind w:left="1418"/>
        <w:contextualSpacing/>
        <w:jc w:val="both"/>
        <w:rPr>
          <w:rFonts w:ascii="Arial" w:hAnsi="Arial" w:cs="Arial"/>
          <w:sz w:val="20"/>
          <w:szCs w:val="20"/>
        </w:rPr>
      </w:pPr>
      <w:r>
        <w:rPr>
          <w:rFonts w:ascii="Arial" w:hAnsi="Arial" w:cs="Arial"/>
          <w:sz w:val="20"/>
          <w:szCs w:val="20"/>
        </w:rPr>
        <w:lastRenderedPageBreak/>
        <w:t>Assistenza tecnica per eventuali trasferimenti di strumentazioni in altra sede, per tutta la durata del contratto</w:t>
      </w:r>
    </w:p>
    <w:p w:rsidR="00707E97" w:rsidRDefault="00045BA5"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707E97">
        <w:rPr>
          <w:rFonts w:ascii="Arial" w:hAnsi="Arial" w:cs="Arial"/>
          <w:sz w:val="20"/>
          <w:szCs w:val="20"/>
        </w:rPr>
        <w:t>Opere edili, allacci ed adduzioni impiantistiche di varia natura (elettriche, dati, idrico-sanitari</w:t>
      </w:r>
      <w:r w:rsidR="004D7B66">
        <w:rPr>
          <w:rFonts w:ascii="Arial" w:hAnsi="Arial" w:cs="Arial"/>
          <w:sz w:val="20"/>
          <w:szCs w:val="20"/>
        </w:rPr>
        <w:t>e, scarichi, aria compressa, ecc.</w:t>
      </w:r>
      <w:r w:rsidRPr="00707E97">
        <w:rPr>
          <w:rFonts w:ascii="Arial" w:hAnsi="Arial" w:cs="Arial"/>
          <w:sz w:val="20"/>
          <w:szCs w:val="20"/>
        </w:rPr>
        <w:t>) propedeutiche all'installazione delle tecnologie fornite, comprese autorizzazioni amministrative senza oneri per l’Azienda appaltante</w:t>
      </w:r>
    </w:p>
    <w:p w:rsidR="00707E97" w:rsidRPr="00F64D00" w:rsidRDefault="00045BA5"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F64D00">
        <w:rPr>
          <w:rFonts w:ascii="Arial" w:hAnsi="Arial" w:cs="Arial"/>
          <w:sz w:val="20"/>
          <w:shd w:val="clear" w:color="auto" w:fill="FFFFFF"/>
        </w:rPr>
        <w:t xml:space="preserve">predisposizione, inoltro agli organi competenti e cura di tutte le pratiche amministrative necessarie al rilascio di pareri, nulla osta, permessi, autorizzazioni richiesti dalla normativa vigente al fine di effettuare la fornitura ed i lavori connessi oggetto della procedura e/o per eventuali modifiche ed adeguamenti strutturali, architettonici ed impiantistici necessari all'installazione ed allacciamento delle forniture oggetto del service  (in via indicativa e non esaustiva: Comune, VV.FF., ex Genio Civile, parere igienico-sanitario, </w:t>
      </w:r>
      <w:proofErr w:type="spellStart"/>
      <w:r w:rsidRPr="00F64D00">
        <w:rPr>
          <w:rFonts w:ascii="Arial" w:hAnsi="Arial" w:cs="Arial"/>
          <w:sz w:val="20"/>
          <w:shd w:val="clear" w:color="auto" w:fill="FFFFFF"/>
        </w:rPr>
        <w:t>D.Lgs.</w:t>
      </w:r>
      <w:proofErr w:type="spellEnd"/>
      <w:r w:rsidRPr="00F64D00">
        <w:rPr>
          <w:rFonts w:ascii="Arial" w:hAnsi="Arial" w:cs="Arial"/>
          <w:sz w:val="20"/>
          <w:shd w:val="clear" w:color="auto" w:fill="FFFFFF"/>
        </w:rPr>
        <w:t xml:space="preserve"> 81/2008, fine lavori, agibilit</w:t>
      </w:r>
      <w:r w:rsidR="00737207" w:rsidRPr="00F64D00">
        <w:rPr>
          <w:rFonts w:ascii="Arial" w:hAnsi="Arial" w:cs="Arial"/>
          <w:sz w:val="20"/>
          <w:shd w:val="clear" w:color="auto" w:fill="FFFFFF"/>
        </w:rPr>
        <w:t>à</w:t>
      </w:r>
      <w:r w:rsidRPr="00F64D00">
        <w:rPr>
          <w:rFonts w:ascii="Arial" w:hAnsi="Arial" w:cs="Arial"/>
          <w:sz w:val="20"/>
          <w:shd w:val="clear" w:color="auto" w:fill="FFFFFF"/>
        </w:rPr>
        <w:t>, ecc.)</w:t>
      </w:r>
    </w:p>
    <w:p w:rsidR="00045BA5" w:rsidRPr="00707E97" w:rsidRDefault="00045BA5" w:rsidP="00707E97">
      <w:pPr>
        <w:pStyle w:val="Paragrafoelenco"/>
        <w:numPr>
          <w:ilvl w:val="0"/>
          <w:numId w:val="7"/>
        </w:numPr>
        <w:autoSpaceDE w:val="0"/>
        <w:autoSpaceDN w:val="0"/>
        <w:adjustRightInd w:val="0"/>
        <w:spacing w:line="360" w:lineRule="auto"/>
        <w:contextualSpacing/>
        <w:jc w:val="both"/>
        <w:rPr>
          <w:rFonts w:ascii="Arial" w:hAnsi="Arial" w:cs="Arial"/>
          <w:sz w:val="20"/>
          <w:szCs w:val="20"/>
        </w:rPr>
      </w:pPr>
      <w:r w:rsidRPr="00707E97">
        <w:rPr>
          <w:rFonts w:ascii="Arial" w:hAnsi="Arial" w:cs="Arial"/>
          <w:sz w:val="20"/>
          <w:szCs w:val="20"/>
        </w:rPr>
        <w:t xml:space="preserve">Arredi </w:t>
      </w:r>
      <w:r w:rsidR="00560BF5">
        <w:rPr>
          <w:rFonts w:ascii="Arial" w:hAnsi="Arial" w:cs="Arial"/>
          <w:sz w:val="20"/>
          <w:szCs w:val="20"/>
        </w:rPr>
        <w:t>– Cisterne.</w:t>
      </w:r>
    </w:p>
    <w:p w:rsidR="00AD3D8D" w:rsidRDefault="00AD3D8D" w:rsidP="00696529">
      <w:pPr>
        <w:widowControl w:val="0"/>
        <w:autoSpaceDE w:val="0"/>
        <w:autoSpaceDN w:val="0"/>
        <w:adjustRightInd w:val="0"/>
        <w:spacing w:line="360" w:lineRule="auto"/>
        <w:ind w:right="-52"/>
        <w:rPr>
          <w:rFonts w:ascii="Arial" w:hAnsi="Arial" w:cs="Arial"/>
          <w:sz w:val="20"/>
          <w:u w:val="none"/>
        </w:rPr>
      </w:pPr>
    </w:p>
    <w:p w:rsidR="00696529" w:rsidRPr="00737207" w:rsidRDefault="00696529" w:rsidP="00696529">
      <w:pPr>
        <w:widowControl w:val="0"/>
        <w:autoSpaceDE w:val="0"/>
        <w:autoSpaceDN w:val="0"/>
        <w:adjustRightInd w:val="0"/>
        <w:spacing w:line="360" w:lineRule="auto"/>
        <w:ind w:right="-52"/>
        <w:rPr>
          <w:rFonts w:ascii="Arial" w:hAnsi="Arial" w:cs="Arial"/>
          <w:sz w:val="20"/>
          <w:u w:val="none"/>
        </w:rPr>
      </w:pPr>
      <w:r w:rsidRPr="00737207">
        <w:rPr>
          <w:rFonts w:ascii="Arial" w:hAnsi="Arial" w:cs="Arial"/>
          <w:sz w:val="20"/>
          <w:u w:val="none"/>
        </w:rPr>
        <w:t>La fornitura oggetto di gara, prevede che le tecnologie offerte debbano rispondere in pieno alle necessità e alle esigenze descritte nel presente capitolato tecnico, alle caratteristiche generali articolate nei successivi paragrafi ed alle specifiche tecniche riportate nell’</w:t>
      </w:r>
      <w:r w:rsidRPr="00737207">
        <w:rPr>
          <w:rFonts w:ascii="Arial" w:hAnsi="Arial" w:cs="Arial"/>
          <w:b/>
          <w:sz w:val="20"/>
          <w:u w:val="none"/>
        </w:rPr>
        <w:t>Allegato 2 – Specifiche tecniche.</w:t>
      </w:r>
    </w:p>
    <w:p w:rsidR="006E6864" w:rsidRDefault="006F62AF" w:rsidP="006F62AF">
      <w:pPr>
        <w:spacing w:line="360" w:lineRule="auto"/>
        <w:rPr>
          <w:rFonts w:ascii="Arial" w:hAnsi="Arial" w:cs="Arial"/>
          <w:sz w:val="20"/>
          <w:u w:val="none"/>
        </w:rPr>
      </w:pPr>
      <w:r w:rsidRPr="006F62AF">
        <w:rPr>
          <w:rFonts w:ascii="Arial" w:hAnsi="Arial" w:cs="Arial"/>
          <w:sz w:val="20"/>
          <w:u w:val="none"/>
        </w:rPr>
        <w:t xml:space="preserve">La fornitura in service avrà durata di </w:t>
      </w:r>
      <w:r w:rsidRPr="00366788">
        <w:rPr>
          <w:rFonts w:ascii="Arial" w:hAnsi="Arial" w:cs="Arial"/>
          <w:b/>
          <w:sz w:val="20"/>
          <w:u w:val="none"/>
        </w:rPr>
        <w:t>anni sei (72 mesi)</w:t>
      </w:r>
      <w:r w:rsidRPr="006F62AF">
        <w:rPr>
          <w:rFonts w:ascii="Arial" w:hAnsi="Arial" w:cs="Arial"/>
          <w:sz w:val="20"/>
          <w:u w:val="none"/>
        </w:rPr>
        <w:t xml:space="preserve">, eventualmente </w:t>
      </w:r>
      <w:r w:rsidR="006E6864">
        <w:rPr>
          <w:rFonts w:ascii="Arial" w:hAnsi="Arial" w:cs="Arial"/>
          <w:sz w:val="20"/>
          <w:u w:val="none"/>
        </w:rPr>
        <w:t xml:space="preserve">prorogabile </w:t>
      </w:r>
      <w:r>
        <w:rPr>
          <w:rFonts w:ascii="Arial" w:hAnsi="Arial" w:cs="Arial"/>
          <w:sz w:val="20"/>
          <w:u w:val="none"/>
        </w:rPr>
        <w:t xml:space="preserve">per un periodo </w:t>
      </w:r>
      <w:r w:rsidRPr="006F62AF">
        <w:rPr>
          <w:rFonts w:ascii="Arial" w:hAnsi="Arial" w:cs="Arial"/>
          <w:sz w:val="20"/>
          <w:u w:val="none"/>
        </w:rPr>
        <w:t xml:space="preserve">di ulteriori </w:t>
      </w:r>
      <w:r w:rsidRPr="00366788">
        <w:rPr>
          <w:rFonts w:ascii="Arial" w:hAnsi="Arial" w:cs="Arial"/>
          <w:b/>
          <w:sz w:val="20"/>
          <w:u w:val="none"/>
        </w:rPr>
        <w:t>24 mesi</w:t>
      </w:r>
      <w:r>
        <w:rPr>
          <w:rFonts w:ascii="Arial" w:hAnsi="Arial" w:cs="Arial"/>
          <w:sz w:val="20"/>
          <w:u w:val="none"/>
        </w:rPr>
        <w:t xml:space="preserve">, anche singolarmente considerati, previa contrattazione </w:t>
      </w:r>
      <w:r w:rsidR="00770FF1">
        <w:rPr>
          <w:rFonts w:ascii="Arial" w:hAnsi="Arial" w:cs="Arial"/>
          <w:sz w:val="20"/>
          <w:u w:val="none"/>
        </w:rPr>
        <w:t xml:space="preserve"> con </w:t>
      </w:r>
      <w:r w:rsidRPr="006F62AF">
        <w:rPr>
          <w:rFonts w:ascii="Arial" w:hAnsi="Arial" w:cs="Arial"/>
          <w:sz w:val="20"/>
          <w:u w:val="none"/>
        </w:rPr>
        <w:t xml:space="preserve">la Ditta aggiudicataria. </w:t>
      </w:r>
    </w:p>
    <w:p w:rsidR="00D46504" w:rsidRDefault="00D46504" w:rsidP="001C1C0E">
      <w:pPr>
        <w:autoSpaceDE w:val="0"/>
        <w:autoSpaceDN w:val="0"/>
        <w:adjustRightInd w:val="0"/>
        <w:spacing w:line="360" w:lineRule="auto"/>
        <w:rPr>
          <w:rFonts w:ascii="Arial" w:hAnsi="Arial" w:cs="Arial"/>
          <w:sz w:val="20"/>
          <w:u w:val="none"/>
        </w:rPr>
      </w:pPr>
      <w:r w:rsidRPr="00366788">
        <w:rPr>
          <w:rFonts w:ascii="Arial" w:hAnsi="Arial" w:cs="Arial"/>
          <w:sz w:val="20"/>
          <w:u w:val="none"/>
        </w:rPr>
        <w:t xml:space="preserve">L’importo complessivo a base d’asta della fornitura in service per un periodo di 72 mesi (sei anni) è pari a € </w:t>
      </w:r>
      <w:r w:rsidR="006E6864">
        <w:rPr>
          <w:rFonts w:ascii="Arial" w:hAnsi="Arial" w:cs="Arial"/>
          <w:sz w:val="20"/>
          <w:u w:val="none"/>
        </w:rPr>
        <w:t>15.900.000</w:t>
      </w:r>
      <w:r w:rsidR="00366788" w:rsidRPr="00366788">
        <w:rPr>
          <w:rFonts w:ascii="Arial" w:hAnsi="Arial" w:cs="Arial"/>
          <w:sz w:val="20"/>
          <w:u w:val="none"/>
        </w:rPr>
        <w:t xml:space="preserve">,00 </w:t>
      </w:r>
      <w:r w:rsidRPr="00366788">
        <w:rPr>
          <w:rFonts w:ascii="Arial" w:hAnsi="Arial" w:cs="Arial"/>
          <w:sz w:val="20"/>
          <w:u w:val="none"/>
        </w:rPr>
        <w:t xml:space="preserve">+ IVA </w:t>
      </w:r>
      <w:r w:rsidR="009A1559" w:rsidRPr="00366788">
        <w:rPr>
          <w:rFonts w:ascii="Arial" w:hAnsi="Arial" w:cs="Arial"/>
          <w:sz w:val="20"/>
          <w:u w:val="none"/>
        </w:rPr>
        <w:t>.</w:t>
      </w:r>
    </w:p>
    <w:p w:rsidR="008A196C" w:rsidRDefault="008A196C" w:rsidP="00696529">
      <w:pPr>
        <w:spacing w:line="360" w:lineRule="auto"/>
        <w:rPr>
          <w:rFonts w:ascii="Arial" w:hAnsi="Arial" w:cs="Arial"/>
          <w:sz w:val="20"/>
          <w:highlight w:val="yellow"/>
          <w:u w:val="none"/>
        </w:rPr>
      </w:pPr>
    </w:p>
    <w:p w:rsidR="006E6864" w:rsidRPr="00EF7990" w:rsidRDefault="008A196C" w:rsidP="00AD1B34">
      <w:pPr>
        <w:spacing w:line="360" w:lineRule="auto"/>
        <w:jc w:val="both"/>
        <w:rPr>
          <w:rFonts w:ascii="Arial" w:hAnsi="Arial" w:cs="Arial"/>
          <w:b/>
          <w:sz w:val="20"/>
          <w:u w:val="none"/>
        </w:rPr>
      </w:pPr>
      <w:r w:rsidRPr="00EF7990">
        <w:rPr>
          <w:rFonts w:ascii="Arial" w:hAnsi="Arial" w:cs="Arial"/>
          <w:sz w:val="20"/>
          <w:u w:val="none"/>
        </w:rPr>
        <w:t>Per quanto riguarda le prestazioni opzionali in allegato TO viene riportato</w:t>
      </w:r>
      <w:r w:rsidR="00366788" w:rsidRPr="00EF7990">
        <w:rPr>
          <w:rFonts w:ascii="Arial" w:hAnsi="Arial" w:cs="Arial"/>
          <w:sz w:val="20"/>
          <w:u w:val="none"/>
        </w:rPr>
        <w:t xml:space="preserve">, oltre al numero </w:t>
      </w:r>
      <w:r w:rsidR="00D16DA5" w:rsidRPr="00EF7990">
        <w:rPr>
          <w:rFonts w:ascii="Arial" w:hAnsi="Arial" w:cs="Arial"/>
          <w:sz w:val="20"/>
          <w:u w:val="none"/>
        </w:rPr>
        <w:t xml:space="preserve">presunto </w:t>
      </w:r>
      <w:r w:rsidRPr="00EF7990">
        <w:rPr>
          <w:rFonts w:ascii="Arial" w:hAnsi="Arial" w:cs="Arial"/>
          <w:sz w:val="20"/>
          <w:u w:val="none"/>
        </w:rPr>
        <w:t>previst</w:t>
      </w:r>
      <w:r w:rsidR="00366788" w:rsidRPr="00EF7990">
        <w:rPr>
          <w:rFonts w:ascii="Arial" w:hAnsi="Arial" w:cs="Arial"/>
          <w:sz w:val="20"/>
          <w:u w:val="none"/>
        </w:rPr>
        <w:t>o</w:t>
      </w:r>
      <w:r w:rsidRPr="00EF7990">
        <w:rPr>
          <w:rFonts w:ascii="Arial" w:hAnsi="Arial" w:cs="Arial"/>
          <w:sz w:val="20"/>
          <w:u w:val="none"/>
        </w:rPr>
        <w:t xml:space="preserve">, </w:t>
      </w:r>
      <w:r w:rsidR="00366788" w:rsidRPr="00EF7990">
        <w:rPr>
          <w:rFonts w:ascii="Arial" w:hAnsi="Arial" w:cs="Arial"/>
          <w:sz w:val="20"/>
          <w:u w:val="none"/>
        </w:rPr>
        <w:t>il costo</w:t>
      </w:r>
      <w:r w:rsidR="00AD1B34" w:rsidRPr="00EF7990">
        <w:rPr>
          <w:rFonts w:ascii="Arial" w:hAnsi="Arial" w:cs="Arial"/>
          <w:sz w:val="20"/>
          <w:u w:val="none"/>
        </w:rPr>
        <w:t xml:space="preserve"> a singola determinazione</w:t>
      </w:r>
      <w:r w:rsidR="00D16DA5" w:rsidRPr="00EF7990">
        <w:rPr>
          <w:rFonts w:ascii="Arial" w:hAnsi="Arial" w:cs="Arial"/>
          <w:sz w:val="20"/>
          <w:u w:val="none"/>
        </w:rPr>
        <w:t xml:space="preserve"> </w:t>
      </w:r>
      <w:r w:rsidR="00366788" w:rsidRPr="00EF7990">
        <w:rPr>
          <w:rFonts w:ascii="Arial" w:hAnsi="Arial" w:cs="Arial"/>
          <w:b/>
          <w:sz w:val="20"/>
        </w:rPr>
        <w:t>non superabile</w:t>
      </w:r>
      <w:r w:rsidR="00366788" w:rsidRPr="00EF7990">
        <w:rPr>
          <w:rFonts w:ascii="Arial" w:hAnsi="Arial" w:cs="Arial"/>
          <w:sz w:val="20"/>
          <w:u w:val="none"/>
        </w:rPr>
        <w:t xml:space="preserve"> per ciascuna prestazione</w:t>
      </w:r>
      <w:r w:rsidR="00EF7990">
        <w:rPr>
          <w:rFonts w:ascii="Arial" w:hAnsi="Arial" w:cs="Arial"/>
          <w:sz w:val="20"/>
          <w:u w:val="none"/>
        </w:rPr>
        <w:t xml:space="preserve">; </w:t>
      </w:r>
      <w:r w:rsidR="00EF7990" w:rsidRPr="00EF7990">
        <w:rPr>
          <w:rFonts w:ascii="Arial" w:hAnsi="Arial" w:cs="Arial"/>
          <w:b/>
          <w:sz w:val="20"/>
          <w:u w:val="none"/>
        </w:rPr>
        <w:t>pena l’esclusione dalla procedura dell’intera offerta</w:t>
      </w:r>
      <w:r w:rsidR="00EF7990">
        <w:rPr>
          <w:rFonts w:ascii="Arial" w:hAnsi="Arial" w:cs="Arial"/>
          <w:b/>
          <w:sz w:val="20"/>
          <w:u w:val="none"/>
        </w:rPr>
        <w:t>.</w:t>
      </w:r>
    </w:p>
    <w:p w:rsidR="00D174C1" w:rsidRPr="00AD1B34" w:rsidRDefault="006E6864" w:rsidP="00AD1B34">
      <w:pPr>
        <w:spacing w:line="360" w:lineRule="auto"/>
        <w:jc w:val="both"/>
        <w:rPr>
          <w:rFonts w:ascii="Arial" w:hAnsi="Arial" w:cs="Arial"/>
          <w:sz w:val="20"/>
          <w:u w:val="none"/>
        </w:rPr>
      </w:pPr>
      <w:r w:rsidRPr="00EF7990">
        <w:rPr>
          <w:rFonts w:ascii="Arial" w:hAnsi="Arial" w:cs="Arial"/>
          <w:sz w:val="20"/>
          <w:u w:val="none"/>
        </w:rPr>
        <w:t>Q</w:t>
      </w:r>
      <w:r w:rsidR="00AD1B34" w:rsidRPr="00EF7990">
        <w:rPr>
          <w:rFonts w:ascii="Arial" w:hAnsi="Arial" w:cs="Arial"/>
          <w:sz w:val="20"/>
          <w:u w:val="none"/>
        </w:rPr>
        <w:t>uesta Azienda si riserva, prima di procedere all’eventuale aggiudicazione delle determinazioni opzionali, di rinegoziare il costo unitario offerto.</w:t>
      </w:r>
    </w:p>
    <w:p w:rsidR="008A196C" w:rsidRDefault="008A196C" w:rsidP="00AD1B34">
      <w:pPr>
        <w:spacing w:line="360" w:lineRule="auto"/>
        <w:jc w:val="both"/>
        <w:rPr>
          <w:rFonts w:ascii="Arial" w:hAnsi="Arial" w:cs="Arial"/>
          <w:sz w:val="20"/>
          <w:u w:val="none"/>
        </w:rPr>
      </w:pPr>
    </w:p>
    <w:p w:rsidR="008909E3" w:rsidRPr="006E6864" w:rsidRDefault="00696529" w:rsidP="00AD1B34">
      <w:pPr>
        <w:spacing w:line="360" w:lineRule="auto"/>
        <w:jc w:val="both"/>
        <w:rPr>
          <w:rFonts w:ascii="Arial" w:hAnsi="Arial" w:cs="Arial"/>
          <w:sz w:val="20"/>
          <w:u w:val="none"/>
        </w:rPr>
      </w:pPr>
      <w:r w:rsidRPr="006E6864">
        <w:rPr>
          <w:rFonts w:ascii="Arial" w:hAnsi="Arial" w:cs="Arial"/>
          <w:sz w:val="20"/>
          <w:u w:val="none"/>
        </w:rPr>
        <w:t xml:space="preserve">Il valore economico di </w:t>
      </w:r>
      <w:r w:rsidR="00366788" w:rsidRPr="006E6864">
        <w:rPr>
          <w:rFonts w:ascii="Arial" w:hAnsi="Arial" w:cs="Arial"/>
          <w:sz w:val="20"/>
          <w:u w:val="none"/>
        </w:rPr>
        <w:t xml:space="preserve">quanto sopra indicato ai punti da 1 a 11, escluso il punto 6, </w:t>
      </w:r>
      <w:r w:rsidRPr="006E6864">
        <w:rPr>
          <w:rFonts w:ascii="Arial" w:hAnsi="Arial" w:cs="Arial"/>
          <w:sz w:val="20"/>
          <w:u w:val="none"/>
        </w:rPr>
        <w:t xml:space="preserve">dovrà essere compreso tra il </w:t>
      </w:r>
      <w:r w:rsidR="00366788" w:rsidRPr="006E6864">
        <w:rPr>
          <w:rFonts w:ascii="Arial" w:hAnsi="Arial" w:cs="Arial"/>
          <w:b/>
          <w:sz w:val="20"/>
          <w:u w:val="none"/>
        </w:rPr>
        <w:t>15</w:t>
      </w:r>
      <w:r w:rsidRPr="006E6864">
        <w:rPr>
          <w:rFonts w:ascii="Arial" w:hAnsi="Arial" w:cs="Arial"/>
          <w:b/>
          <w:sz w:val="20"/>
          <w:u w:val="none"/>
        </w:rPr>
        <w:t xml:space="preserve">% e </w:t>
      </w:r>
      <w:r w:rsidR="00366788" w:rsidRPr="006E6864">
        <w:rPr>
          <w:rFonts w:ascii="Arial" w:hAnsi="Arial" w:cs="Arial"/>
          <w:b/>
          <w:sz w:val="20"/>
          <w:u w:val="none"/>
        </w:rPr>
        <w:t>18</w:t>
      </w:r>
      <w:r w:rsidRPr="006E6864">
        <w:rPr>
          <w:rFonts w:ascii="Arial" w:hAnsi="Arial" w:cs="Arial"/>
          <w:b/>
          <w:sz w:val="20"/>
          <w:u w:val="none"/>
        </w:rPr>
        <w:t>%</w:t>
      </w:r>
      <w:r w:rsidR="006E6864" w:rsidRPr="006E6864">
        <w:rPr>
          <w:rFonts w:ascii="Arial" w:hAnsi="Arial" w:cs="Arial"/>
          <w:b/>
          <w:sz w:val="20"/>
          <w:u w:val="none"/>
        </w:rPr>
        <w:t xml:space="preserve"> </w:t>
      </w:r>
      <w:r w:rsidR="00064E0A" w:rsidRPr="006E6864">
        <w:rPr>
          <w:rFonts w:ascii="Arial" w:hAnsi="Arial" w:cs="Arial"/>
          <w:sz w:val="20"/>
          <w:u w:val="none"/>
        </w:rPr>
        <w:t>dell’intera offerta economica presentata</w:t>
      </w:r>
      <w:r w:rsidR="006E6864" w:rsidRPr="006E6864">
        <w:rPr>
          <w:rFonts w:ascii="Arial" w:hAnsi="Arial" w:cs="Arial"/>
          <w:sz w:val="20"/>
          <w:u w:val="none"/>
        </w:rPr>
        <w:t xml:space="preserve">, </w:t>
      </w:r>
      <w:r w:rsidR="008909E3" w:rsidRPr="006E6864">
        <w:rPr>
          <w:rFonts w:ascii="Arial" w:hAnsi="Arial" w:cs="Arial"/>
          <w:sz w:val="20"/>
          <w:u w:val="none"/>
        </w:rPr>
        <w:t>sarà considerat</w:t>
      </w:r>
      <w:r w:rsidR="006E6864" w:rsidRPr="006E6864">
        <w:rPr>
          <w:rFonts w:ascii="Arial" w:hAnsi="Arial" w:cs="Arial"/>
          <w:sz w:val="20"/>
          <w:u w:val="none"/>
        </w:rPr>
        <w:t>o</w:t>
      </w:r>
      <w:r w:rsidR="008909E3" w:rsidRPr="006E6864">
        <w:rPr>
          <w:rFonts w:ascii="Arial" w:hAnsi="Arial" w:cs="Arial"/>
          <w:sz w:val="20"/>
          <w:u w:val="none"/>
        </w:rPr>
        <w:t xml:space="preserve"> come quota fissa e pertanto prescinderà dalla variazione del numero degli esami effettuati</w:t>
      </w:r>
      <w:r w:rsidRPr="006E6864">
        <w:rPr>
          <w:rFonts w:ascii="Arial" w:hAnsi="Arial" w:cs="Arial"/>
          <w:sz w:val="20"/>
          <w:u w:val="none"/>
        </w:rPr>
        <w:t xml:space="preserve">. </w:t>
      </w:r>
    </w:p>
    <w:p w:rsidR="00696529" w:rsidRPr="00915D93" w:rsidRDefault="008909E3" w:rsidP="00AD1B34">
      <w:pPr>
        <w:spacing w:line="360" w:lineRule="auto"/>
        <w:jc w:val="both"/>
        <w:rPr>
          <w:rFonts w:ascii="Arial" w:hAnsi="Arial" w:cs="Arial"/>
          <w:sz w:val="20"/>
          <w:u w:val="none"/>
        </w:rPr>
      </w:pPr>
      <w:r w:rsidRPr="006E6864">
        <w:rPr>
          <w:rFonts w:ascii="Arial" w:hAnsi="Arial" w:cs="Arial"/>
          <w:sz w:val="20"/>
          <w:u w:val="none"/>
        </w:rPr>
        <w:t>I</w:t>
      </w:r>
      <w:r w:rsidR="00366788" w:rsidRPr="006E6864">
        <w:rPr>
          <w:rFonts w:ascii="Arial" w:hAnsi="Arial" w:cs="Arial"/>
          <w:sz w:val="20"/>
          <w:u w:val="none"/>
        </w:rPr>
        <w:t xml:space="preserve">l valore economico </w:t>
      </w:r>
      <w:r w:rsidRPr="006E6864">
        <w:rPr>
          <w:rFonts w:ascii="Arial" w:hAnsi="Arial" w:cs="Arial"/>
          <w:sz w:val="20"/>
          <w:u w:val="none"/>
        </w:rPr>
        <w:t xml:space="preserve">complessivo </w:t>
      </w:r>
      <w:r w:rsidR="00366788" w:rsidRPr="006E6864">
        <w:rPr>
          <w:rFonts w:ascii="Arial" w:hAnsi="Arial" w:cs="Arial"/>
          <w:sz w:val="20"/>
          <w:u w:val="none"/>
        </w:rPr>
        <w:t xml:space="preserve">di quanto previsto al punto 6 dovrà essere compreso tra </w:t>
      </w:r>
      <w:r w:rsidR="00366788" w:rsidRPr="006E6864">
        <w:rPr>
          <w:rFonts w:ascii="Arial" w:hAnsi="Arial" w:cs="Arial"/>
          <w:b/>
          <w:sz w:val="20"/>
          <w:u w:val="none"/>
        </w:rPr>
        <w:t>l’82% e l’85%</w:t>
      </w:r>
      <w:r w:rsidR="00366788" w:rsidRPr="006E6864">
        <w:rPr>
          <w:rFonts w:ascii="Arial" w:hAnsi="Arial" w:cs="Arial"/>
          <w:sz w:val="20"/>
          <w:u w:val="none"/>
        </w:rPr>
        <w:t xml:space="preserve"> dell’intera offerta economica presentata</w:t>
      </w:r>
      <w:r w:rsidRPr="006E6864">
        <w:rPr>
          <w:rFonts w:ascii="Arial" w:hAnsi="Arial" w:cs="Arial"/>
          <w:sz w:val="20"/>
          <w:u w:val="none"/>
        </w:rPr>
        <w:t>.</w:t>
      </w:r>
    </w:p>
    <w:p w:rsidR="00696529" w:rsidRDefault="00696529" w:rsidP="00E9130F">
      <w:pPr>
        <w:spacing w:line="360" w:lineRule="auto"/>
        <w:rPr>
          <w:rFonts w:ascii="Arial" w:hAnsi="Arial" w:cs="Arial"/>
          <w:b/>
          <w:bCs/>
          <w:sz w:val="20"/>
          <w:u w:val="none"/>
        </w:rPr>
      </w:pPr>
    </w:p>
    <w:p w:rsidR="00E9130F" w:rsidRPr="001F5406" w:rsidRDefault="00E9130F" w:rsidP="00C95326">
      <w:pPr>
        <w:pStyle w:val="Titolo1"/>
        <w:widowControl w:val="0"/>
        <w:numPr>
          <w:ilvl w:val="0"/>
          <w:numId w:val="15"/>
        </w:numPr>
        <w:suppressAutoHyphens/>
        <w:spacing w:line="360" w:lineRule="auto"/>
        <w:jc w:val="both"/>
        <w:rPr>
          <w:rFonts w:ascii="Arial" w:hAnsi="Arial" w:cs="Arial"/>
          <w:sz w:val="20"/>
        </w:rPr>
      </w:pPr>
      <w:bookmarkStart w:id="6" w:name="_Toc472517269"/>
      <w:r w:rsidRPr="001F5406">
        <w:rPr>
          <w:rFonts w:ascii="Arial" w:hAnsi="Arial" w:cs="Arial"/>
          <w:sz w:val="20"/>
        </w:rPr>
        <w:t>MODALITA’ DI FATTURAZIONE</w:t>
      </w:r>
      <w:bookmarkEnd w:id="6"/>
    </w:p>
    <w:p w:rsidR="00AD1B34" w:rsidRPr="003729D7" w:rsidRDefault="00A82D5A" w:rsidP="00AD1B34">
      <w:pPr>
        <w:pStyle w:val="Corpodeltesto3"/>
        <w:spacing w:line="360" w:lineRule="auto"/>
        <w:jc w:val="both"/>
        <w:rPr>
          <w:rFonts w:ascii="Arial" w:hAnsi="Arial" w:cs="Arial"/>
          <w:sz w:val="20"/>
          <w:szCs w:val="20"/>
          <w:u w:val="none"/>
        </w:rPr>
      </w:pPr>
      <w:r w:rsidRPr="003729D7">
        <w:rPr>
          <w:rFonts w:ascii="Arial" w:hAnsi="Arial" w:cs="Arial"/>
          <w:sz w:val="20"/>
          <w:szCs w:val="20"/>
          <w:u w:val="none"/>
        </w:rPr>
        <w:t xml:space="preserve">La fatturazione </w:t>
      </w:r>
      <w:r w:rsidR="008909E3" w:rsidRPr="003729D7">
        <w:rPr>
          <w:rFonts w:ascii="Arial" w:hAnsi="Arial" w:cs="Arial"/>
          <w:sz w:val="20"/>
          <w:szCs w:val="20"/>
          <w:u w:val="none"/>
        </w:rPr>
        <w:t xml:space="preserve">degli esami effettuati (quota variabile) </w:t>
      </w:r>
      <w:r w:rsidRPr="003729D7">
        <w:rPr>
          <w:rFonts w:ascii="Arial" w:hAnsi="Arial" w:cs="Arial"/>
          <w:sz w:val="20"/>
          <w:szCs w:val="20"/>
          <w:u w:val="none"/>
        </w:rPr>
        <w:t xml:space="preserve">avverrà sulla base delle </w:t>
      </w:r>
      <w:r w:rsidR="00EF0B0C" w:rsidRPr="003729D7">
        <w:rPr>
          <w:rFonts w:ascii="Arial" w:hAnsi="Arial" w:cs="Arial"/>
          <w:sz w:val="20"/>
          <w:szCs w:val="20"/>
          <w:u w:val="none"/>
        </w:rPr>
        <w:t>DETERMINAZIONI</w:t>
      </w:r>
      <w:r w:rsidR="00AD1B34" w:rsidRPr="003729D7">
        <w:rPr>
          <w:rFonts w:ascii="Arial" w:hAnsi="Arial" w:cs="Arial"/>
          <w:sz w:val="20"/>
          <w:szCs w:val="20"/>
          <w:u w:val="none"/>
        </w:rPr>
        <w:t xml:space="preserve"> effettuate (in merito si rinvia all’art. </w:t>
      </w:r>
      <w:r w:rsidR="003729D7" w:rsidRPr="003729D7">
        <w:rPr>
          <w:rFonts w:ascii="Arial" w:hAnsi="Arial" w:cs="Arial"/>
          <w:sz w:val="20"/>
          <w:szCs w:val="20"/>
          <w:u w:val="none"/>
        </w:rPr>
        <w:t xml:space="preserve">9 </w:t>
      </w:r>
      <w:r w:rsidR="00AD1B34" w:rsidRPr="003729D7">
        <w:rPr>
          <w:rFonts w:ascii="Arial" w:hAnsi="Arial" w:cs="Arial"/>
          <w:sz w:val="20"/>
          <w:szCs w:val="20"/>
          <w:u w:val="none"/>
        </w:rPr>
        <w:t>del capitolato speciale).</w:t>
      </w:r>
    </w:p>
    <w:p w:rsidR="00A82D5A" w:rsidRPr="00A82D5A" w:rsidRDefault="00A82D5A" w:rsidP="00AD1B34">
      <w:pPr>
        <w:pStyle w:val="Corpodeltesto3"/>
        <w:spacing w:line="360" w:lineRule="auto"/>
        <w:jc w:val="both"/>
        <w:rPr>
          <w:rFonts w:ascii="Arial" w:hAnsi="Arial" w:cs="Arial"/>
          <w:sz w:val="20"/>
          <w:szCs w:val="20"/>
          <w:u w:val="none"/>
        </w:rPr>
      </w:pPr>
      <w:r>
        <w:rPr>
          <w:rFonts w:ascii="Arial" w:hAnsi="Arial" w:cs="Arial"/>
          <w:sz w:val="20"/>
          <w:szCs w:val="20"/>
          <w:u w:val="none"/>
        </w:rPr>
        <w:t>C</w:t>
      </w:r>
      <w:r w:rsidRPr="00A82D5A">
        <w:rPr>
          <w:rFonts w:ascii="Arial" w:hAnsi="Arial" w:cs="Arial"/>
          <w:sz w:val="20"/>
          <w:szCs w:val="20"/>
          <w:u w:val="none"/>
        </w:rPr>
        <w:t xml:space="preserve">on il termine determinazione si intendono i soli processi analitici effettuati su campioni o su sieri di controllo qualità (CQI) mentre non dovranno essere considerati i cicli dello strumento corrispondenti a calibrazioni, lavaggi, </w:t>
      </w:r>
      <w:proofErr w:type="spellStart"/>
      <w:r w:rsidRPr="00A82D5A">
        <w:rPr>
          <w:rFonts w:ascii="Arial" w:hAnsi="Arial" w:cs="Arial"/>
          <w:sz w:val="20"/>
          <w:szCs w:val="20"/>
          <w:u w:val="none"/>
        </w:rPr>
        <w:t>avvinamenti</w:t>
      </w:r>
      <w:proofErr w:type="spellEnd"/>
      <w:r w:rsidRPr="00A82D5A">
        <w:rPr>
          <w:rFonts w:ascii="Arial" w:hAnsi="Arial" w:cs="Arial"/>
          <w:sz w:val="20"/>
          <w:szCs w:val="20"/>
          <w:u w:val="none"/>
        </w:rPr>
        <w:t xml:space="preserve"> ed eventuali altri cicli previsti dalla tecnologia proposta.</w:t>
      </w:r>
    </w:p>
    <w:p w:rsidR="00A82D5A" w:rsidRDefault="00A82D5A" w:rsidP="00AD1B34">
      <w:pPr>
        <w:pStyle w:val="Corpodeltesto3"/>
        <w:spacing w:line="360" w:lineRule="auto"/>
        <w:jc w:val="both"/>
        <w:rPr>
          <w:rFonts w:ascii="Arial" w:hAnsi="Arial" w:cs="Arial"/>
          <w:b/>
          <w:sz w:val="20"/>
          <w:szCs w:val="20"/>
          <w:u w:val="none"/>
        </w:rPr>
      </w:pPr>
      <w:r w:rsidRPr="00737207">
        <w:rPr>
          <w:rFonts w:ascii="Arial" w:hAnsi="Arial" w:cs="Arial"/>
          <w:b/>
          <w:sz w:val="20"/>
          <w:szCs w:val="20"/>
          <w:u w:val="none"/>
        </w:rPr>
        <w:t xml:space="preserve">Il </w:t>
      </w:r>
      <w:proofErr w:type="spellStart"/>
      <w:r w:rsidRPr="00737207">
        <w:rPr>
          <w:rFonts w:ascii="Arial" w:hAnsi="Arial" w:cs="Arial"/>
          <w:b/>
          <w:sz w:val="20"/>
          <w:szCs w:val="20"/>
          <w:u w:val="none"/>
        </w:rPr>
        <w:t>middleware</w:t>
      </w:r>
      <w:proofErr w:type="spellEnd"/>
      <w:r w:rsidRPr="00737207">
        <w:rPr>
          <w:rFonts w:ascii="Arial" w:hAnsi="Arial" w:cs="Arial"/>
          <w:b/>
          <w:sz w:val="20"/>
          <w:szCs w:val="20"/>
          <w:u w:val="none"/>
        </w:rPr>
        <w:t xml:space="preserve"> offerto dovrà pertanto consentire la registrazione del numero di </w:t>
      </w:r>
      <w:r w:rsidR="009A1559" w:rsidRPr="00737207">
        <w:rPr>
          <w:rFonts w:ascii="Arial" w:hAnsi="Arial" w:cs="Arial"/>
          <w:b/>
          <w:sz w:val="20"/>
          <w:szCs w:val="20"/>
          <w:u w:val="none"/>
        </w:rPr>
        <w:t xml:space="preserve">tutte </w:t>
      </w:r>
      <w:r w:rsidRPr="00737207">
        <w:rPr>
          <w:rFonts w:ascii="Arial" w:hAnsi="Arial" w:cs="Arial"/>
          <w:b/>
          <w:sz w:val="20"/>
          <w:szCs w:val="20"/>
          <w:u w:val="none"/>
        </w:rPr>
        <w:t>determinazioni effettuate su tutte le strumentazioni offerte</w:t>
      </w:r>
      <w:r w:rsidR="009A1559" w:rsidRPr="00737207">
        <w:rPr>
          <w:rFonts w:ascii="Arial" w:hAnsi="Arial" w:cs="Arial"/>
          <w:b/>
          <w:sz w:val="20"/>
          <w:szCs w:val="20"/>
          <w:u w:val="none"/>
        </w:rPr>
        <w:t xml:space="preserve"> e sarà il contesto dal quale estrarre i</w:t>
      </w:r>
      <w:r w:rsidR="004969F7" w:rsidRPr="00737207">
        <w:rPr>
          <w:rFonts w:ascii="Arial" w:hAnsi="Arial" w:cs="Arial"/>
          <w:b/>
          <w:sz w:val="20"/>
          <w:szCs w:val="20"/>
          <w:u w:val="none"/>
        </w:rPr>
        <w:t xml:space="preserve"> dati per la fatturazione</w:t>
      </w:r>
      <w:r w:rsidRPr="00737207">
        <w:rPr>
          <w:rFonts w:ascii="Arial" w:hAnsi="Arial" w:cs="Arial"/>
          <w:b/>
          <w:sz w:val="20"/>
          <w:szCs w:val="20"/>
          <w:u w:val="none"/>
        </w:rPr>
        <w:t xml:space="preserve">. </w:t>
      </w:r>
    </w:p>
    <w:p w:rsidR="00F32550" w:rsidRPr="00737207" w:rsidRDefault="00F32550" w:rsidP="00AD1B34">
      <w:pPr>
        <w:pStyle w:val="Corpodeltesto3"/>
        <w:spacing w:line="360" w:lineRule="auto"/>
        <w:jc w:val="both"/>
        <w:rPr>
          <w:rFonts w:ascii="Arial" w:hAnsi="Arial" w:cs="Arial"/>
          <w:b/>
          <w:sz w:val="20"/>
          <w:szCs w:val="20"/>
          <w:u w:val="none"/>
        </w:rPr>
      </w:pPr>
      <w:r w:rsidRPr="00D16DA5">
        <w:rPr>
          <w:rFonts w:ascii="Arial" w:hAnsi="Arial" w:cs="Arial"/>
          <w:b/>
          <w:sz w:val="20"/>
          <w:szCs w:val="20"/>
          <w:u w:val="none"/>
        </w:rPr>
        <w:lastRenderedPageBreak/>
        <w:t xml:space="preserve">Con cadenza </w:t>
      </w:r>
      <w:r w:rsidR="003729D7">
        <w:rPr>
          <w:rFonts w:ascii="Arial" w:hAnsi="Arial" w:cs="Arial"/>
          <w:b/>
          <w:sz w:val="20"/>
          <w:szCs w:val="20"/>
          <w:u w:val="none"/>
        </w:rPr>
        <w:t>mensile</w:t>
      </w:r>
      <w:r w:rsidR="00EF7990">
        <w:rPr>
          <w:rFonts w:ascii="Arial" w:hAnsi="Arial" w:cs="Arial"/>
          <w:b/>
          <w:sz w:val="20"/>
          <w:szCs w:val="20"/>
          <w:u w:val="none"/>
        </w:rPr>
        <w:t xml:space="preserve"> </w:t>
      </w:r>
      <w:r w:rsidRPr="00D16DA5">
        <w:rPr>
          <w:rFonts w:ascii="Arial" w:hAnsi="Arial" w:cs="Arial"/>
          <w:b/>
          <w:sz w:val="20"/>
          <w:szCs w:val="20"/>
          <w:u w:val="none"/>
        </w:rPr>
        <w:t>dovrà</w:t>
      </w:r>
      <w:r>
        <w:rPr>
          <w:rFonts w:ascii="Arial" w:hAnsi="Arial" w:cs="Arial"/>
          <w:b/>
          <w:sz w:val="20"/>
          <w:szCs w:val="20"/>
          <w:u w:val="none"/>
        </w:rPr>
        <w:t xml:space="preserve"> essere possibile estrarre un file</w:t>
      </w:r>
      <w:r w:rsidR="007260A9">
        <w:rPr>
          <w:rFonts w:ascii="Arial" w:hAnsi="Arial" w:cs="Arial"/>
          <w:b/>
          <w:sz w:val="20"/>
          <w:szCs w:val="20"/>
          <w:u w:val="none"/>
        </w:rPr>
        <w:t xml:space="preserve">, esportabile in formato </w:t>
      </w:r>
      <w:proofErr w:type="spellStart"/>
      <w:r w:rsidR="007260A9">
        <w:rPr>
          <w:rFonts w:ascii="Arial" w:hAnsi="Arial" w:cs="Arial"/>
          <w:b/>
          <w:sz w:val="20"/>
          <w:szCs w:val="20"/>
          <w:u w:val="none"/>
        </w:rPr>
        <w:t>excel</w:t>
      </w:r>
      <w:proofErr w:type="spellEnd"/>
      <w:r w:rsidR="007260A9">
        <w:rPr>
          <w:rFonts w:ascii="Arial" w:hAnsi="Arial" w:cs="Arial"/>
          <w:b/>
          <w:sz w:val="20"/>
          <w:szCs w:val="20"/>
          <w:u w:val="none"/>
        </w:rPr>
        <w:t>,</w:t>
      </w:r>
      <w:r>
        <w:rPr>
          <w:rFonts w:ascii="Arial" w:hAnsi="Arial" w:cs="Arial"/>
          <w:b/>
          <w:sz w:val="20"/>
          <w:szCs w:val="20"/>
          <w:u w:val="none"/>
        </w:rPr>
        <w:t xml:space="preserve"> nel quale siano riportate tutte le prestazioni e </w:t>
      </w:r>
      <w:r w:rsidR="00D174C1">
        <w:rPr>
          <w:rFonts w:ascii="Arial" w:hAnsi="Arial" w:cs="Arial"/>
          <w:b/>
          <w:sz w:val="20"/>
          <w:szCs w:val="20"/>
          <w:u w:val="none"/>
        </w:rPr>
        <w:t xml:space="preserve">per ciascuna di esse </w:t>
      </w:r>
      <w:r>
        <w:rPr>
          <w:rFonts w:ascii="Arial" w:hAnsi="Arial" w:cs="Arial"/>
          <w:b/>
          <w:sz w:val="20"/>
          <w:szCs w:val="20"/>
          <w:u w:val="none"/>
        </w:rPr>
        <w:t xml:space="preserve">il </w:t>
      </w:r>
      <w:r w:rsidR="00D174C1">
        <w:rPr>
          <w:rFonts w:ascii="Arial" w:hAnsi="Arial" w:cs="Arial"/>
          <w:b/>
          <w:sz w:val="20"/>
          <w:szCs w:val="20"/>
          <w:u w:val="none"/>
        </w:rPr>
        <w:t xml:space="preserve">corrispondente </w:t>
      </w:r>
      <w:r>
        <w:rPr>
          <w:rFonts w:ascii="Arial" w:hAnsi="Arial" w:cs="Arial"/>
          <w:b/>
          <w:sz w:val="20"/>
          <w:szCs w:val="20"/>
          <w:u w:val="none"/>
        </w:rPr>
        <w:t xml:space="preserve">numero di determinazioni </w:t>
      </w:r>
      <w:r w:rsidR="00D174C1">
        <w:rPr>
          <w:rFonts w:ascii="Arial" w:hAnsi="Arial" w:cs="Arial"/>
          <w:b/>
          <w:sz w:val="20"/>
          <w:szCs w:val="20"/>
          <w:u w:val="none"/>
        </w:rPr>
        <w:t xml:space="preserve">totali </w:t>
      </w:r>
      <w:r w:rsidR="00A25ADC">
        <w:rPr>
          <w:rFonts w:ascii="Arial" w:hAnsi="Arial" w:cs="Arial"/>
          <w:b/>
          <w:sz w:val="20"/>
          <w:szCs w:val="20"/>
          <w:u w:val="none"/>
        </w:rPr>
        <w:t xml:space="preserve">e suddiviso per HUB, SPOKE, per ognuno dei CDC richiedenti le prestazioni e per il CQI </w:t>
      </w:r>
      <w:r w:rsidR="00D174C1">
        <w:rPr>
          <w:rFonts w:ascii="Arial" w:hAnsi="Arial" w:cs="Arial"/>
          <w:b/>
          <w:sz w:val="20"/>
          <w:szCs w:val="20"/>
          <w:u w:val="none"/>
        </w:rPr>
        <w:t>(</w:t>
      </w:r>
      <w:r>
        <w:rPr>
          <w:rFonts w:ascii="Arial" w:hAnsi="Arial" w:cs="Arial"/>
          <w:b/>
          <w:sz w:val="20"/>
          <w:szCs w:val="20"/>
          <w:u w:val="none"/>
        </w:rPr>
        <w:t xml:space="preserve">ALLEGATO 13 – Fac-simile Report Determinazioni). </w:t>
      </w:r>
    </w:p>
    <w:p w:rsidR="00E9130F" w:rsidRPr="00A82D5A" w:rsidRDefault="00E9130F" w:rsidP="00F71448">
      <w:pPr>
        <w:spacing w:line="360" w:lineRule="auto"/>
        <w:rPr>
          <w:rFonts w:ascii="Arial" w:hAnsi="Arial" w:cs="Arial"/>
          <w:sz w:val="20"/>
          <w:u w:val="none"/>
        </w:rPr>
      </w:pPr>
    </w:p>
    <w:p w:rsidR="00EB5AA3" w:rsidRDefault="00EB5AA3" w:rsidP="00C95326">
      <w:pPr>
        <w:pStyle w:val="Titolo1"/>
        <w:widowControl w:val="0"/>
        <w:numPr>
          <w:ilvl w:val="0"/>
          <w:numId w:val="15"/>
        </w:numPr>
        <w:suppressAutoHyphens/>
        <w:spacing w:line="360" w:lineRule="auto"/>
        <w:jc w:val="both"/>
        <w:rPr>
          <w:rFonts w:ascii="Arial" w:hAnsi="Arial" w:cs="Arial"/>
          <w:sz w:val="20"/>
        </w:rPr>
      </w:pPr>
      <w:bookmarkStart w:id="7" w:name="_Toc420943360"/>
      <w:bookmarkStart w:id="8" w:name="_Toc472517270"/>
      <w:r w:rsidRPr="00E35645">
        <w:rPr>
          <w:rFonts w:ascii="Arial" w:hAnsi="Arial" w:cs="Arial"/>
          <w:sz w:val="20"/>
        </w:rPr>
        <w:t xml:space="preserve">CARATTERISTICHE TECNICHE GENERALI </w:t>
      </w:r>
      <w:r w:rsidR="000D1AEC">
        <w:rPr>
          <w:rFonts w:ascii="Arial" w:hAnsi="Arial" w:cs="Arial"/>
          <w:sz w:val="20"/>
        </w:rPr>
        <w:t>DELLA</w:t>
      </w:r>
      <w:r w:rsidRPr="00E35645">
        <w:rPr>
          <w:rFonts w:ascii="Arial" w:hAnsi="Arial" w:cs="Arial"/>
          <w:sz w:val="20"/>
        </w:rPr>
        <w:t xml:space="preserve"> FORNITURA</w:t>
      </w:r>
      <w:bookmarkEnd w:id="7"/>
      <w:bookmarkEnd w:id="8"/>
    </w:p>
    <w:p w:rsidR="00866AAF" w:rsidRPr="00866AAF" w:rsidRDefault="00866AA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866AAF" w:rsidRPr="00866AAF" w:rsidRDefault="00866AA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866AAF" w:rsidRPr="00866AAF" w:rsidRDefault="00866AA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866AAF" w:rsidRPr="00866AAF" w:rsidRDefault="00866AA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866AAF" w:rsidRPr="00866AAF" w:rsidRDefault="00866AA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E11B03" w:rsidRPr="000A1C1E" w:rsidRDefault="00E11B03" w:rsidP="00C95326">
      <w:pPr>
        <w:pStyle w:val="Paragrafoelenco"/>
        <w:widowControl w:val="0"/>
        <w:numPr>
          <w:ilvl w:val="1"/>
          <w:numId w:val="17"/>
        </w:numPr>
        <w:autoSpaceDE w:val="0"/>
        <w:autoSpaceDN w:val="0"/>
        <w:adjustRightInd w:val="0"/>
        <w:spacing w:line="360" w:lineRule="auto"/>
        <w:ind w:right="-52"/>
        <w:jc w:val="both"/>
        <w:rPr>
          <w:rFonts w:ascii="Arial" w:hAnsi="Arial" w:cs="Arial"/>
          <w:b/>
          <w:sz w:val="20"/>
        </w:rPr>
      </w:pPr>
      <w:r w:rsidRPr="000A1C1E">
        <w:rPr>
          <w:rFonts w:ascii="Arial" w:hAnsi="Arial" w:cs="Arial"/>
          <w:b/>
          <w:sz w:val="20"/>
        </w:rPr>
        <w:t>Tecnologie sanitarie</w:t>
      </w:r>
    </w:p>
    <w:p w:rsidR="00EB5AA3" w:rsidRPr="00BC0A71" w:rsidRDefault="00BB04F4" w:rsidP="000D1AEC">
      <w:pPr>
        <w:autoSpaceDE w:val="0"/>
        <w:autoSpaceDN w:val="0"/>
        <w:adjustRightInd w:val="0"/>
        <w:spacing w:line="360" w:lineRule="auto"/>
        <w:contextualSpacing/>
        <w:jc w:val="both"/>
        <w:rPr>
          <w:rFonts w:ascii="Arial" w:hAnsi="Arial" w:cs="Arial"/>
          <w:sz w:val="20"/>
          <w:u w:val="none"/>
        </w:rPr>
      </w:pPr>
      <w:r w:rsidRPr="00BC0A71">
        <w:rPr>
          <w:rFonts w:ascii="Arial" w:hAnsi="Arial" w:cs="Arial"/>
          <w:sz w:val="20"/>
          <w:u w:val="none"/>
        </w:rPr>
        <w:t xml:space="preserve">Le Tecnologie Sanitarie (TS) </w:t>
      </w:r>
      <w:r w:rsidR="00EB5AA3" w:rsidRPr="00BC0A71">
        <w:rPr>
          <w:rFonts w:ascii="Arial" w:hAnsi="Arial" w:cs="Arial"/>
          <w:sz w:val="20"/>
          <w:u w:val="none"/>
        </w:rPr>
        <w:t xml:space="preserve">devono soddisfare i seguenti requisiti di ordine generale. </w:t>
      </w:r>
    </w:p>
    <w:p w:rsidR="00F57FED" w:rsidRPr="00D46504" w:rsidRDefault="00F57FED" w:rsidP="00C95326">
      <w:pPr>
        <w:pStyle w:val="Paragrafoelenco"/>
        <w:numPr>
          <w:ilvl w:val="0"/>
          <w:numId w:val="8"/>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La ditta aggiudicataria dovrà obbligatoriamente consegnare le TS e componenti </w:t>
      </w:r>
      <w:r w:rsidRPr="000B1078">
        <w:rPr>
          <w:rFonts w:ascii="Arial" w:hAnsi="Arial" w:cs="Arial"/>
          <w:sz w:val="20"/>
          <w:szCs w:val="20"/>
          <w:u w:val="single"/>
        </w:rPr>
        <w:t>nuove di fabbrica ed aggiornate all’ultima release disponibile all’atto della consegna</w:t>
      </w:r>
      <w:r w:rsidRPr="00D46504">
        <w:rPr>
          <w:rFonts w:ascii="Arial" w:hAnsi="Arial" w:cs="Arial"/>
          <w:sz w:val="20"/>
          <w:szCs w:val="20"/>
        </w:rPr>
        <w:t>; qualora siano state introdotte innovazioni, l’Aggiudicatario dovrà darne comunicazione alle aziende Committenti che si riservano il diritto di valutare a proprio insindacabile giudizio se accettare le innovazioni offerte a parità di condizioni economiche o pretendere la consegna di TS con le stesse caratteristiche dell’offerta.</w:t>
      </w:r>
    </w:p>
    <w:p w:rsidR="00EB5AA3" w:rsidRPr="00D46504" w:rsidRDefault="00EB5AA3" w:rsidP="00C95326">
      <w:pPr>
        <w:pStyle w:val="Paragrafoelenco"/>
        <w:numPr>
          <w:ilvl w:val="0"/>
          <w:numId w:val="8"/>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Le TS devono essere comprensive di tutti gli accessori e/o moduli hardware e software necessari al funzionamento “pronto all’uso”, nonché della strumentazione dedicata (se necessaria) alla loro manutenzione. Pertanto la fornitura dovrà comprendere tutto quanto necessario ad installare “a regola d’arte” i dispositivi, comprese tutte le opere di </w:t>
      </w:r>
      <w:proofErr w:type="spellStart"/>
      <w:r w:rsidRPr="00D46504">
        <w:rPr>
          <w:rFonts w:ascii="Arial" w:hAnsi="Arial" w:cs="Arial"/>
          <w:sz w:val="20"/>
          <w:szCs w:val="20"/>
        </w:rPr>
        <w:t>trasferimento,trasporto,facchinaggio</w:t>
      </w:r>
      <w:proofErr w:type="spellEnd"/>
      <w:r w:rsidRPr="00D46504">
        <w:rPr>
          <w:rFonts w:ascii="Arial" w:hAnsi="Arial" w:cs="Arial"/>
          <w:sz w:val="20"/>
          <w:szCs w:val="20"/>
        </w:rPr>
        <w:t xml:space="preserve">, le schermature per disturbi dovuti a campi elettromagnetici (radiofrequenza, ecc.), e quant’altro il proponente ritenga necessario per il corretto funzionamento delle TS proposte, nulla escluso, ivi compresa la realizzazione dei collegamenti necessari al funzionamento e alla relativa installazione delle TS. </w:t>
      </w:r>
    </w:p>
    <w:p w:rsidR="00550782" w:rsidRDefault="00EB5AA3" w:rsidP="00C95326">
      <w:pPr>
        <w:pStyle w:val="Paragrafoelenco"/>
        <w:numPr>
          <w:ilvl w:val="0"/>
          <w:numId w:val="8"/>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Le TS devono soddisfare </w:t>
      </w:r>
      <w:r w:rsidR="000B1078" w:rsidRPr="00D46504">
        <w:rPr>
          <w:rFonts w:ascii="Arial" w:hAnsi="Arial" w:cs="Arial"/>
          <w:sz w:val="20"/>
          <w:szCs w:val="20"/>
        </w:rPr>
        <w:t xml:space="preserve">- se applicabili - </w:t>
      </w:r>
      <w:r w:rsidRPr="00D46504">
        <w:rPr>
          <w:rFonts w:ascii="Arial" w:hAnsi="Arial" w:cs="Arial"/>
          <w:sz w:val="20"/>
          <w:szCs w:val="20"/>
        </w:rPr>
        <w:t xml:space="preserve">le disposizioni legislative sui </w:t>
      </w:r>
      <w:r w:rsidRPr="00997681">
        <w:rPr>
          <w:rFonts w:ascii="Arial" w:hAnsi="Arial" w:cs="Arial"/>
          <w:sz w:val="20"/>
          <w:szCs w:val="20"/>
        </w:rPr>
        <w:t>Dispositivi Medico-Diagnostici in Vitro (IVDD)</w:t>
      </w:r>
      <w:r w:rsidRPr="00D46504">
        <w:rPr>
          <w:rFonts w:ascii="Arial" w:hAnsi="Arial" w:cs="Arial"/>
          <w:sz w:val="20"/>
          <w:szCs w:val="20"/>
        </w:rPr>
        <w:t xml:space="preserve"> di riferimento, oltre quelle su “compatibilità elettromagnetica”</w:t>
      </w:r>
      <w:r w:rsidR="000B1078">
        <w:rPr>
          <w:rFonts w:ascii="Arial" w:hAnsi="Arial" w:cs="Arial"/>
          <w:sz w:val="20"/>
          <w:szCs w:val="20"/>
        </w:rPr>
        <w:t xml:space="preserve"> (Direttiva Europea 2004/108)</w:t>
      </w:r>
      <w:r w:rsidRPr="00D46504">
        <w:rPr>
          <w:rFonts w:ascii="Arial" w:hAnsi="Arial" w:cs="Arial"/>
          <w:sz w:val="20"/>
          <w:szCs w:val="20"/>
        </w:rPr>
        <w:t xml:space="preserve">,  “bassa tensione” e “macchine”. </w:t>
      </w:r>
    </w:p>
    <w:p w:rsidR="00ED2C3A" w:rsidRDefault="00EB5AA3" w:rsidP="00550782">
      <w:pPr>
        <w:pStyle w:val="Paragrafoelenco"/>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Nel caso specifico, </w:t>
      </w:r>
      <w:r w:rsidR="00E3248B" w:rsidRPr="00737207">
        <w:rPr>
          <w:rFonts w:ascii="Arial" w:hAnsi="Arial" w:cs="Arial"/>
          <w:sz w:val="20"/>
          <w:szCs w:val="20"/>
        </w:rPr>
        <w:t xml:space="preserve">i prodotti classificati secondo la loro destinazione d’uso come </w:t>
      </w:r>
      <w:r w:rsidRPr="00737207">
        <w:rPr>
          <w:rFonts w:ascii="Arial" w:hAnsi="Arial" w:cs="Arial"/>
          <w:sz w:val="20"/>
          <w:szCs w:val="20"/>
        </w:rPr>
        <w:t xml:space="preserve">Dispositivi Medico-diagnostici in vitro (IVDD) </w:t>
      </w:r>
      <w:r w:rsidRPr="00D46504">
        <w:rPr>
          <w:rFonts w:ascii="Arial" w:hAnsi="Arial" w:cs="Arial"/>
          <w:sz w:val="20"/>
          <w:szCs w:val="20"/>
        </w:rPr>
        <w:t xml:space="preserve">devono essere conformi al </w:t>
      </w:r>
      <w:proofErr w:type="spellStart"/>
      <w:r w:rsidRPr="00D46504">
        <w:rPr>
          <w:rFonts w:ascii="Arial" w:hAnsi="Arial" w:cs="Arial"/>
          <w:sz w:val="20"/>
          <w:szCs w:val="20"/>
        </w:rPr>
        <w:t>rif.</w:t>
      </w:r>
      <w:proofErr w:type="spellEnd"/>
      <w:r w:rsidRPr="00D46504">
        <w:rPr>
          <w:rFonts w:ascii="Arial" w:hAnsi="Arial" w:cs="Arial"/>
          <w:sz w:val="20"/>
          <w:szCs w:val="20"/>
        </w:rPr>
        <w:t xml:space="preserve"> Dir. CE 98/79 e </w:t>
      </w:r>
      <w:proofErr w:type="spellStart"/>
      <w:r w:rsidRPr="00D46504">
        <w:rPr>
          <w:rFonts w:ascii="Arial" w:hAnsi="Arial" w:cs="Arial"/>
          <w:sz w:val="20"/>
          <w:szCs w:val="20"/>
        </w:rPr>
        <w:t>s.m.i.</w:t>
      </w:r>
      <w:proofErr w:type="spellEnd"/>
      <w:r w:rsidRPr="00D46504">
        <w:rPr>
          <w:rFonts w:ascii="Arial" w:hAnsi="Arial" w:cs="Arial"/>
          <w:sz w:val="20"/>
          <w:szCs w:val="20"/>
        </w:rPr>
        <w:t xml:space="preserve"> - D. </w:t>
      </w:r>
      <w:proofErr w:type="spellStart"/>
      <w:r w:rsidRPr="00D46504">
        <w:rPr>
          <w:rFonts w:ascii="Arial" w:hAnsi="Arial" w:cs="Arial"/>
          <w:sz w:val="20"/>
          <w:szCs w:val="20"/>
        </w:rPr>
        <w:t>Lgs</w:t>
      </w:r>
      <w:proofErr w:type="spellEnd"/>
      <w:r w:rsidRPr="00D46504">
        <w:rPr>
          <w:rFonts w:ascii="Arial" w:hAnsi="Arial" w:cs="Arial"/>
          <w:sz w:val="20"/>
          <w:szCs w:val="20"/>
        </w:rPr>
        <w:t>. 332/2000. Dovrà pertanto essere presente la marcatura CE</w:t>
      </w:r>
      <w:r w:rsidR="00153ECF">
        <w:rPr>
          <w:rFonts w:ascii="Arial" w:hAnsi="Arial" w:cs="Arial"/>
          <w:sz w:val="20"/>
          <w:szCs w:val="20"/>
        </w:rPr>
        <w:t>.</w:t>
      </w:r>
      <w:r w:rsidRPr="00D46504">
        <w:rPr>
          <w:rFonts w:ascii="Arial" w:hAnsi="Arial" w:cs="Arial"/>
          <w:sz w:val="20"/>
          <w:szCs w:val="20"/>
        </w:rPr>
        <w:t xml:space="preserve"> A soddisfacimento del presente requisito il Concorrente deve presentare nell’offerta tecnica una copia del documento di certificazione CE (dichiarazione di conformità o certificato in funzione della procedura di certificazione seguita, redatta dal fabbricante o dal suo mandatario, stabilito nella Comunità in accordo con quanto indicato nelle Direttive Europee e disposizioni nazionali applicabili) delle TS offerte</w:t>
      </w:r>
      <w:r w:rsidR="0049726B">
        <w:rPr>
          <w:rFonts w:ascii="Arial" w:hAnsi="Arial" w:cs="Arial"/>
          <w:sz w:val="20"/>
          <w:szCs w:val="20"/>
        </w:rPr>
        <w:t xml:space="preserve">. </w:t>
      </w:r>
      <w:r w:rsidRPr="00D46504">
        <w:rPr>
          <w:rFonts w:ascii="Arial" w:hAnsi="Arial" w:cs="Arial"/>
          <w:sz w:val="20"/>
          <w:szCs w:val="20"/>
        </w:rPr>
        <w:t xml:space="preserve"> Ai fini del presente documento non sono accettabili, ai sensi dell’art. 49 del D.P.R. 445/2000, autocertificazioni o dichiarazioni sostitutive di atto di notorietà. </w:t>
      </w:r>
    </w:p>
    <w:p w:rsidR="002362E5" w:rsidRDefault="002362E5" w:rsidP="00C95326">
      <w:pPr>
        <w:pStyle w:val="Paragrafoelenco"/>
        <w:numPr>
          <w:ilvl w:val="0"/>
          <w:numId w:val="8"/>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Le TS devono soddisfare le norme tecniche nazionali / internazionali in vigore e applicabili. Qualora non fossero conformi alle norme in vigore, la Ditta proponente dovrà provare, con qualsiasi mezzo appropriato, che le soluzioni proposte ottemperano in maniera almeno equivalente ai requisiti definiti d</w:t>
      </w:r>
      <w:r>
        <w:rPr>
          <w:rFonts w:ascii="Arial" w:hAnsi="Arial" w:cs="Arial"/>
          <w:sz w:val="20"/>
          <w:szCs w:val="20"/>
        </w:rPr>
        <w:t xml:space="preserve">alle specifiche norme tecniche. </w:t>
      </w:r>
    </w:p>
    <w:p w:rsidR="002362E5" w:rsidRPr="002362E5" w:rsidRDefault="002362E5" w:rsidP="002362E5">
      <w:pPr>
        <w:pStyle w:val="Paragrafoelenco"/>
        <w:autoSpaceDE w:val="0"/>
        <w:autoSpaceDN w:val="0"/>
        <w:adjustRightInd w:val="0"/>
        <w:spacing w:line="360" w:lineRule="auto"/>
        <w:contextualSpacing/>
        <w:jc w:val="both"/>
        <w:rPr>
          <w:rFonts w:ascii="Arial" w:hAnsi="Arial" w:cs="Arial"/>
          <w:sz w:val="20"/>
          <w:szCs w:val="20"/>
        </w:rPr>
      </w:pPr>
      <w:r>
        <w:rPr>
          <w:rFonts w:ascii="Arial" w:hAnsi="Arial" w:cs="Arial"/>
          <w:sz w:val="20"/>
          <w:szCs w:val="20"/>
        </w:rPr>
        <w:t>In particolare</w:t>
      </w:r>
      <w:r w:rsidRPr="0049726B">
        <w:rPr>
          <w:rFonts w:ascii="Arial" w:hAnsi="Arial" w:cs="Arial"/>
          <w:sz w:val="20"/>
          <w:szCs w:val="20"/>
        </w:rPr>
        <w:t xml:space="preserve">, </w:t>
      </w:r>
      <w:r w:rsidR="00153ECF" w:rsidRPr="0049726B">
        <w:rPr>
          <w:rFonts w:ascii="Arial" w:hAnsi="Arial" w:cs="Arial"/>
          <w:sz w:val="20"/>
          <w:szCs w:val="20"/>
        </w:rPr>
        <w:t xml:space="preserve">i prodotti classificati secondo la loro destinazione d’uso come </w:t>
      </w:r>
      <w:r w:rsidRPr="0049726B">
        <w:rPr>
          <w:rFonts w:ascii="Arial" w:hAnsi="Arial" w:cs="Arial"/>
          <w:sz w:val="20"/>
          <w:szCs w:val="20"/>
        </w:rPr>
        <w:t xml:space="preserve">strumentazione </w:t>
      </w:r>
      <w:r w:rsidRPr="002362E5">
        <w:rPr>
          <w:rFonts w:ascii="Arial" w:hAnsi="Arial" w:cs="Arial"/>
          <w:sz w:val="20"/>
          <w:szCs w:val="20"/>
        </w:rPr>
        <w:t xml:space="preserve">di misura, di controllo e da laboratorio </w:t>
      </w:r>
      <w:r>
        <w:rPr>
          <w:rFonts w:ascii="Arial" w:hAnsi="Arial" w:cs="Arial"/>
          <w:sz w:val="20"/>
          <w:szCs w:val="20"/>
        </w:rPr>
        <w:t xml:space="preserve">dovrà essere conforme alla Norma </w:t>
      </w:r>
      <w:r w:rsidRPr="002362E5">
        <w:rPr>
          <w:rFonts w:ascii="Arial" w:hAnsi="Arial" w:cs="Arial"/>
          <w:sz w:val="20"/>
          <w:szCs w:val="20"/>
        </w:rPr>
        <w:t>CEI 66-5</w:t>
      </w:r>
      <w:r w:rsidR="00737207">
        <w:rPr>
          <w:rFonts w:ascii="Arial" w:hAnsi="Arial" w:cs="Arial"/>
          <w:sz w:val="20"/>
          <w:szCs w:val="20"/>
        </w:rPr>
        <w:t>.</w:t>
      </w:r>
    </w:p>
    <w:p w:rsidR="00EB5AA3" w:rsidRPr="004E674C" w:rsidRDefault="00EB5AA3" w:rsidP="00C95326">
      <w:pPr>
        <w:pStyle w:val="Paragrafoelenco"/>
        <w:numPr>
          <w:ilvl w:val="0"/>
          <w:numId w:val="8"/>
        </w:numPr>
        <w:autoSpaceDE w:val="0"/>
        <w:autoSpaceDN w:val="0"/>
        <w:adjustRightInd w:val="0"/>
        <w:spacing w:line="360" w:lineRule="auto"/>
        <w:contextualSpacing/>
        <w:jc w:val="both"/>
        <w:rPr>
          <w:rFonts w:ascii="Arial" w:hAnsi="Arial" w:cs="Arial"/>
          <w:sz w:val="20"/>
          <w:szCs w:val="20"/>
        </w:rPr>
      </w:pPr>
      <w:r w:rsidRPr="00D46504">
        <w:rPr>
          <w:rFonts w:ascii="Arial" w:hAnsi="Arial" w:cs="Arial"/>
          <w:sz w:val="20"/>
          <w:szCs w:val="20"/>
        </w:rPr>
        <w:t xml:space="preserve">E’ richiesta inoltre l’attestazione di registrazione dei prodotti offerti al </w:t>
      </w:r>
      <w:r w:rsidRPr="000B1078">
        <w:rPr>
          <w:rFonts w:ascii="Arial" w:hAnsi="Arial" w:cs="Arial"/>
          <w:sz w:val="20"/>
          <w:szCs w:val="20"/>
          <w:u w:val="single"/>
        </w:rPr>
        <w:t>Repertorio dei Dispositivi Medici</w:t>
      </w:r>
      <w:r w:rsidRPr="00D46504">
        <w:rPr>
          <w:rFonts w:ascii="Arial" w:hAnsi="Arial" w:cs="Arial"/>
          <w:sz w:val="20"/>
          <w:szCs w:val="20"/>
        </w:rPr>
        <w:t xml:space="preserve"> (</w:t>
      </w:r>
      <w:proofErr w:type="spellStart"/>
      <w:r w:rsidRPr="00D46504">
        <w:rPr>
          <w:rFonts w:ascii="Arial" w:hAnsi="Arial" w:cs="Arial"/>
          <w:sz w:val="20"/>
          <w:szCs w:val="20"/>
        </w:rPr>
        <w:t>D.Lgs.</w:t>
      </w:r>
      <w:proofErr w:type="spellEnd"/>
      <w:r w:rsidRPr="00D46504">
        <w:rPr>
          <w:rFonts w:ascii="Arial" w:hAnsi="Arial" w:cs="Arial"/>
          <w:sz w:val="20"/>
          <w:szCs w:val="20"/>
        </w:rPr>
        <w:t xml:space="preserve"> 20/02/2007, </w:t>
      </w:r>
      <w:proofErr w:type="spellStart"/>
      <w:r w:rsidRPr="00D46504">
        <w:rPr>
          <w:rFonts w:ascii="Arial" w:hAnsi="Arial" w:cs="Arial"/>
          <w:sz w:val="20"/>
          <w:szCs w:val="20"/>
        </w:rPr>
        <w:t>D.Lgs.</w:t>
      </w:r>
      <w:proofErr w:type="spellEnd"/>
      <w:r w:rsidRPr="00D46504">
        <w:rPr>
          <w:rFonts w:ascii="Arial" w:hAnsi="Arial" w:cs="Arial"/>
          <w:sz w:val="20"/>
          <w:szCs w:val="20"/>
        </w:rPr>
        <w:t xml:space="preserve"> 21/12/2009)</w:t>
      </w:r>
      <w:r w:rsidR="00DB549E" w:rsidRPr="00D46504">
        <w:rPr>
          <w:rFonts w:ascii="Arial" w:hAnsi="Arial" w:cs="Arial"/>
          <w:sz w:val="20"/>
          <w:szCs w:val="20"/>
        </w:rPr>
        <w:t xml:space="preserve">  nei casi previsti </w:t>
      </w:r>
      <w:r w:rsidR="0010453C" w:rsidRPr="00D46504">
        <w:rPr>
          <w:rFonts w:ascii="Arial" w:hAnsi="Arial" w:cs="Arial"/>
          <w:sz w:val="20"/>
          <w:szCs w:val="20"/>
        </w:rPr>
        <w:t xml:space="preserve">per </w:t>
      </w:r>
      <w:r w:rsidR="00DB549E" w:rsidRPr="00D46504">
        <w:rPr>
          <w:rFonts w:ascii="Arial" w:hAnsi="Arial" w:cs="Arial"/>
          <w:sz w:val="20"/>
          <w:szCs w:val="20"/>
        </w:rPr>
        <w:t xml:space="preserve"> legge in cui tale </w:t>
      </w:r>
      <w:r w:rsidR="000B1078">
        <w:rPr>
          <w:rFonts w:ascii="Arial" w:hAnsi="Arial" w:cs="Arial"/>
          <w:sz w:val="20"/>
          <w:szCs w:val="20"/>
        </w:rPr>
        <w:t xml:space="preserve">dichiarazione sia obbligatoria, mediante compilazione dell’ </w:t>
      </w:r>
      <w:r w:rsidR="000B1078" w:rsidRPr="000B1078">
        <w:rPr>
          <w:rFonts w:ascii="Arial" w:hAnsi="Arial" w:cs="Arial"/>
          <w:b/>
          <w:sz w:val="20"/>
          <w:szCs w:val="20"/>
        </w:rPr>
        <w:t xml:space="preserve">Allegato </w:t>
      </w:r>
      <w:r w:rsidR="004E14A6">
        <w:rPr>
          <w:rFonts w:ascii="Arial" w:hAnsi="Arial" w:cs="Arial"/>
          <w:b/>
          <w:sz w:val="20"/>
          <w:szCs w:val="20"/>
        </w:rPr>
        <w:t>8</w:t>
      </w:r>
      <w:r w:rsidR="000B1078" w:rsidRPr="000B1078">
        <w:rPr>
          <w:rFonts w:ascii="Arial" w:hAnsi="Arial" w:cs="Arial"/>
          <w:b/>
          <w:sz w:val="20"/>
          <w:szCs w:val="20"/>
        </w:rPr>
        <w:t xml:space="preserve"> – Modulo IVD</w:t>
      </w:r>
      <w:r w:rsidR="007917F4">
        <w:rPr>
          <w:rFonts w:ascii="Arial" w:hAnsi="Arial" w:cs="Arial"/>
          <w:b/>
          <w:sz w:val="20"/>
          <w:szCs w:val="20"/>
        </w:rPr>
        <w:t>D</w:t>
      </w:r>
    </w:p>
    <w:p w:rsidR="004E674C" w:rsidRDefault="004E674C" w:rsidP="004E674C">
      <w:pPr>
        <w:autoSpaceDE w:val="0"/>
        <w:autoSpaceDN w:val="0"/>
        <w:adjustRightInd w:val="0"/>
        <w:spacing w:line="360" w:lineRule="auto"/>
        <w:contextualSpacing/>
        <w:jc w:val="both"/>
        <w:rPr>
          <w:rFonts w:ascii="Arial" w:hAnsi="Arial" w:cs="Arial"/>
          <w:sz w:val="20"/>
        </w:rPr>
      </w:pPr>
    </w:p>
    <w:p w:rsidR="004E674C" w:rsidRPr="004E674C" w:rsidRDefault="004E674C" w:rsidP="004E674C">
      <w:pPr>
        <w:autoSpaceDE w:val="0"/>
        <w:autoSpaceDN w:val="0"/>
        <w:adjustRightInd w:val="0"/>
        <w:spacing w:line="360" w:lineRule="auto"/>
        <w:contextualSpacing/>
        <w:jc w:val="both"/>
        <w:rPr>
          <w:rFonts w:ascii="Arial" w:hAnsi="Arial" w:cs="Arial"/>
          <w:sz w:val="20"/>
        </w:rPr>
      </w:pPr>
    </w:p>
    <w:p w:rsidR="00EB5AA3" w:rsidRDefault="00EB5AA3" w:rsidP="00700D31">
      <w:pPr>
        <w:pStyle w:val="Paragrafoelenco"/>
        <w:autoSpaceDE w:val="0"/>
        <w:autoSpaceDN w:val="0"/>
        <w:adjustRightInd w:val="0"/>
        <w:ind w:left="1418"/>
        <w:contextualSpacing/>
        <w:rPr>
          <w:rFonts w:ascii="Arial" w:hAnsi="Arial" w:cs="Arial"/>
          <w:sz w:val="20"/>
          <w:szCs w:val="20"/>
        </w:rPr>
      </w:pPr>
    </w:p>
    <w:p w:rsidR="00F418D6" w:rsidRDefault="00F418D6" w:rsidP="00C95326">
      <w:pPr>
        <w:pStyle w:val="Paragrafoelenco"/>
        <w:widowControl w:val="0"/>
        <w:numPr>
          <w:ilvl w:val="1"/>
          <w:numId w:val="17"/>
        </w:numPr>
        <w:autoSpaceDE w:val="0"/>
        <w:autoSpaceDN w:val="0"/>
        <w:adjustRightInd w:val="0"/>
        <w:spacing w:line="360" w:lineRule="auto"/>
        <w:ind w:right="-52"/>
        <w:jc w:val="both"/>
        <w:rPr>
          <w:rFonts w:ascii="Arial" w:hAnsi="Arial" w:cs="Arial"/>
          <w:b/>
          <w:sz w:val="20"/>
        </w:rPr>
      </w:pPr>
      <w:r>
        <w:rPr>
          <w:rFonts w:ascii="Arial" w:hAnsi="Arial" w:cs="Arial"/>
          <w:b/>
          <w:sz w:val="20"/>
        </w:rPr>
        <w:lastRenderedPageBreak/>
        <w:t>Sistemi informatici e connessioni in rete</w:t>
      </w:r>
    </w:p>
    <w:p w:rsidR="00F418D6" w:rsidRPr="00F418D6" w:rsidRDefault="00F418D6" w:rsidP="00F418D6">
      <w:pPr>
        <w:spacing w:line="360" w:lineRule="auto"/>
      </w:pPr>
      <w:r w:rsidRPr="00F418D6">
        <w:rPr>
          <w:rFonts w:ascii="Arial" w:hAnsi="Arial" w:cs="Arial"/>
          <w:bCs/>
          <w:sz w:val="20"/>
          <w:u w:val="none"/>
        </w:rPr>
        <w:t xml:space="preserve">La UOC Servizio informatico ha competenza sulla gestione informatica apparati attivi mentre la UOC Servizio Tecnico e Manutenzioni si occupa della realizzazione degli impianti dati, cablaggi e certificazioni dei medesimi. </w:t>
      </w:r>
    </w:p>
    <w:p w:rsidR="00F418D6" w:rsidRPr="00F418D6" w:rsidRDefault="00F418D6" w:rsidP="00F418D6">
      <w:pPr>
        <w:widowControl w:val="0"/>
        <w:spacing w:line="360" w:lineRule="auto"/>
        <w:jc w:val="both"/>
        <w:rPr>
          <w:rFonts w:ascii="Arial" w:hAnsi="Arial" w:cs="Arial"/>
          <w:sz w:val="20"/>
          <w:u w:val="none"/>
        </w:rPr>
      </w:pPr>
      <w:r w:rsidRPr="00315393">
        <w:rPr>
          <w:rFonts w:ascii="Arial" w:hAnsi="Arial" w:cs="Arial"/>
          <w:sz w:val="20"/>
          <w:u w:val="none"/>
        </w:rPr>
        <w:t xml:space="preserve">Relativamente ai punti rete da allestire, </w:t>
      </w:r>
      <w:r w:rsidR="004D7B66" w:rsidRPr="004D7B66">
        <w:rPr>
          <w:rFonts w:ascii="Arial" w:hAnsi="Arial" w:cs="Arial"/>
          <w:sz w:val="20"/>
          <w:u w:val="none"/>
        </w:rPr>
        <w:t>se</w:t>
      </w:r>
      <w:r w:rsidRPr="004D7B66">
        <w:rPr>
          <w:rFonts w:ascii="Arial" w:hAnsi="Arial" w:cs="Arial"/>
          <w:sz w:val="20"/>
          <w:u w:val="none"/>
        </w:rPr>
        <w:t xml:space="preserve"> insufficienti</w:t>
      </w:r>
      <w:r w:rsidR="004D7B66">
        <w:rPr>
          <w:rFonts w:ascii="Arial" w:hAnsi="Arial" w:cs="Arial"/>
          <w:sz w:val="20"/>
          <w:u w:val="none"/>
        </w:rPr>
        <w:t xml:space="preserve"> quelli presenti</w:t>
      </w:r>
      <w:r w:rsidRPr="004D7B66">
        <w:rPr>
          <w:rFonts w:ascii="Arial" w:hAnsi="Arial" w:cs="Arial"/>
          <w:sz w:val="20"/>
          <w:u w:val="none"/>
        </w:rPr>
        <w:t>, essi</w:t>
      </w:r>
      <w:r w:rsidRPr="00315393">
        <w:rPr>
          <w:rFonts w:ascii="Arial" w:hAnsi="Arial" w:cs="Arial"/>
          <w:sz w:val="20"/>
          <w:u w:val="none"/>
        </w:rPr>
        <w:t xml:space="preserve"> e le relative certificazioni, risultano parte</w:t>
      </w:r>
      <w:r w:rsidRPr="00F418D6">
        <w:rPr>
          <w:rFonts w:ascii="Arial" w:hAnsi="Arial" w:cs="Arial"/>
          <w:sz w:val="20"/>
          <w:u w:val="none"/>
        </w:rPr>
        <w:t xml:space="preserve"> integrante della fornitura e tutto quanto necessario al fine di assicurare il corretto funzionamento degli apparati hardware e software forniti e relative postazioni di lavoro aziendali. Le norme di riferimento allo stato dell’arte e dei seguenti standard: </w:t>
      </w:r>
    </w:p>
    <w:p w:rsidR="00F418D6" w:rsidRPr="00F418D6" w:rsidRDefault="00F418D6" w:rsidP="00F418D6">
      <w:pPr>
        <w:widowControl w:val="0"/>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Cablaggio strutturato: </w:t>
      </w:r>
    </w:p>
    <w:p w:rsidR="00F418D6" w:rsidRPr="006E6864" w:rsidRDefault="00F418D6" w:rsidP="00C95326">
      <w:pPr>
        <w:widowControl w:val="0"/>
        <w:numPr>
          <w:ilvl w:val="1"/>
          <w:numId w:val="4"/>
        </w:numPr>
        <w:autoSpaceDE w:val="0"/>
        <w:autoSpaceDN w:val="0"/>
        <w:adjustRightInd w:val="0"/>
        <w:spacing w:line="360" w:lineRule="auto"/>
        <w:ind w:right="-52"/>
        <w:jc w:val="both"/>
        <w:rPr>
          <w:rFonts w:ascii="Arial" w:hAnsi="Arial" w:cs="Arial"/>
          <w:sz w:val="20"/>
          <w:u w:val="none"/>
          <w:lang w:val="es-ES_tradnl"/>
        </w:rPr>
      </w:pPr>
      <w:r w:rsidRPr="006E6864">
        <w:rPr>
          <w:rFonts w:ascii="Arial" w:hAnsi="Arial" w:cs="Arial"/>
          <w:sz w:val="20"/>
          <w:u w:val="none"/>
          <w:lang w:val="es-ES_tradnl"/>
        </w:rPr>
        <w:t xml:space="preserve">ANSI/EIA/TIA 568-A, EN 50173, ISO/IEC 11801 </w:t>
      </w:r>
    </w:p>
    <w:p w:rsidR="00F418D6" w:rsidRPr="00F418D6" w:rsidRDefault="00F418D6" w:rsidP="00C95326">
      <w:pPr>
        <w:widowControl w:val="0"/>
        <w:numPr>
          <w:ilvl w:val="1"/>
          <w:numId w:val="4"/>
        </w:numPr>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Cavi di categoria 6 - STP </w:t>
      </w:r>
    </w:p>
    <w:p w:rsidR="00F418D6" w:rsidRPr="00F418D6" w:rsidRDefault="00F418D6" w:rsidP="00C95326">
      <w:pPr>
        <w:widowControl w:val="0"/>
        <w:numPr>
          <w:ilvl w:val="1"/>
          <w:numId w:val="4"/>
        </w:numPr>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Canalizzazioni in conformità agli standard utilizzati in ospedale </w:t>
      </w:r>
    </w:p>
    <w:p w:rsidR="00F418D6" w:rsidRPr="00F418D6" w:rsidRDefault="00F418D6" w:rsidP="00F418D6">
      <w:pPr>
        <w:widowControl w:val="0"/>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Protocolli di rete: </w:t>
      </w:r>
    </w:p>
    <w:p w:rsidR="00F418D6" w:rsidRPr="00F418D6" w:rsidRDefault="00F418D6" w:rsidP="00C95326">
      <w:pPr>
        <w:widowControl w:val="0"/>
        <w:numPr>
          <w:ilvl w:val="1"/>
          <w:numId w:val="4"/>
        </w:numPr>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Ethernet (10/100/1000 </w:t>
      </w:r>
      <w:proofErr w:type="spellStart"/>
      <w:r w:rsidRPr="00F418D6">
        <w:rPr>
          <w:rFonts w:ascii="Arial" w:hAnsi="Arial" w:cs="Arial"/>
          <w:sz w:val="20"/>
          <w:u w:val="none"/>
        </w:rPr>
        <w:t>Mbit</w:t>
      </w:r>
      <w:proofErr w:type="spellEnd"/>
      <w:r w:rsidRPr="00F418D6">
        <w:rPr>
          <w:rFonts w:ascii="Arial" w:hAnsi="Arial" w:cs="Arial"/>
          <w:sz w:val="20"/>
          <w:u w:val="none"/>
        </w:rPr>
        <w:t xml:space="preserve">/s) </w:t>
      </w:r>
    </w:p>
    <w:p w:rsidR="00F418D6" w:rsidRPr="00F418D6" w:rsidRDefault="00F418D6" w:rsidP="00C95326">
      <w:pPr>
        <w:widowControl w:val="0"/>
        <w:numPr>
          <w:ilvl w:val="1"/>
          <w:numId w:val="4"/>
        </w:numPr>
        <w:autoSpaceDE w:val="0"/>
        <w:autoSpaceDN w:val="0"/>
        <w:adjustRightInd w:val="0"/>
        <w:spacing w:line="360" w:lineRule="auto"/>
        <w:ind w:right="-52"/>
        <w:jc w:val="both"/>
        <w:rPr>
          <w:rFonts w:ascii="Arial" w:hAnsi="Arial" w:cs="Arial"/>
          <w:sz w:val="20"/>
          <w:u w:val="none"/>
        </w:rPr>
      </w:pPr>
      <w:r w:rsidRPr="00F418D6">
        <w:rPr>
          <w:rFonts w:ascii="Arial" w:hAnsi="Arial" w:cs="Arial"/>
          <w:sz w:val="20"/>
          <w:u w:val="none"/>
        </w:rPr>
        <w:t xml:space="preserve">TCP/IP </w:t>
      </w:r>
    </w:p>
    <w:p w:rsidR="00F418D6" w:rsidRDefault="00F418D6" w:rsidP="00F418D6">
      <w:pPr>
        <w:spacing w:line="360" w:lineRule="auto"/>
        <w:rPr>
          <w:rFonts w:ascii="Arial" w:hAnsi="Arial" w:cs="Arial"/>
          <w:sz w:val="20"/>
          <w:u w:val="none"/>
        </w:rPr>
      </w:pPr>
      <w:r w:rsidRPr="00F418D6">
        <w:rPr>
          <w:rFonts w:ascii="Arial" w:hAnsi="Arial" w:cs="Arial"/>
          <w:bCs/>
          <w:sz w:val="20"/>
          <w:u w:val="none"/>
        </w:rPr>
        <w:t xml:space="preserve">Le TS (dove applicabile) devono essere conformi alle prescrizioni previste dal Decreto Legislativo n. 196/2003 “Codice in materia di protezione dei dati personali” e </w:t>
      </w:r>
      <w:proofErr w:type="spellStart"/>
      <w:r w:rsidRPr="00F418D6">
        <w:rPr>
          <w:rFonts w:ascii="Arial" w:hAnsi="Arial" w:cs="Arial"/>
          <w:sz w:val="20"/>
          <w:u w:val="none"/>
        </w:rPr>
        <w:t>ss.mm.ii</w:t>
      </w:r>
      <w:proofErr w:type="spellEnd"/>
      <w:r w:rsidRPr="00F418D6">
        <w:rPr>
          <w:rFonts w:ascii="Arial" w:hAnsi="Arial" w:cs="Arial"/>
          <w:sz w:val="20"/>
          <w:u w:val="none"/>
        </w:rPr>
        <w:t>..</w:t>
      </w:r>
    </w:p>
    <w:p w:rsidR="00D00243" w:rsidRPr="00597E73" w:rsidRDefault="00D00243" w:rsidP="00D00243">
      <w:pPr>
        <w:spacing w:line="360" w:lineRule="auto"/>
        <w:rPr>
          <w:rFonts w:ascii="Arial" w:hAnsi="Arial" w:cs="Arial"/>
          <w:bCs/>
          <w:sz w:val="20"/>
          <w:u w:val="none"/>
        </w:rPr>
      </w:pPr>
      <w:r w:rsidRPr="00F64D00">
        <w:rPr>
          <w:rFonts w:ascii="Arial" w:hAnsi="Arial" w:cs="Arial"/>
          <w:bCs/>
          <w:sz w:val="20"/>
          <w:u w:val="none"/>
        </w:rPr>
        <w:t xml:space="preserve">Il sistema gestionale (di seguito </w:t>
      </w:r>
      <w:proofErr w:type="spellStart"/>
      <w:r w:rsidRPr="00F64D00">
        <w:rPr>
          <w:rFonts w:ascii="Arial" w:hAnsi="Arial" w:cs="Arial"/>
          <w:bCs/>
          <w:sz w:val="20"/>
          <w:u w:val="none"/>
        </w:rPr>
        <w:t>middleware</w:t>
      </w:r>
      <w:proofErr w:type="spellEnd"/>
      <w:r w:rsidRPr="00F64D00">
        <w:rPr>
          <w:rFonts w:ascii="Arial" w:hAnsi="Arial" w:cs="Arial"/>
          <w:bCs/>
          <w:sz w:val="20"/>
          <w:u w:val="none"/>
        </w:rPr>
        <w:t xml:space="preserve">) in grado di gestire in maniera integrata i sistemi oggetto di fornitura del presente capitolato </w:t>
      </w:r>
      <w:r w:rsidRPr="00597E73">
        <w:rPr>
          <w:rFonts w:ascii="Arial" w:hAnsi="Arial" w:cs="Arial"/>
          <w:bCs/>
          <w:sz w:val="20"/>
          <w:u w:val="none"/>
        </w:rPr>
        <w:t xml:space="preserve">dovrà possedere come </w:t>
      </w:r>
      <w:r w:rsidRPr="00597E73">
        <w:rPr>
          <w:rFonts w:ascii="Arial" w:hAnsi="Arial" w:cs="Arial"/>
          <w:b/>
          <w:bCs/>
          <w:sz w:val="20"/>
          <w:u w:val="none"/>
        </w:rPr>
        <w:t>caratteristica minima</w:t>
      </w:r>
      <w:r w:rsidRPr="00597E73">
        <w:rPr>
          <w:rFonts w:ascii="Arial" w:hAnsi="Arial" w:cs="Arial"/>
          <w:bCs/>
          <w:sz w:val="20"/>
          <w:u w:val="none"/>
        </w:rPr>
        <w:t xml:space="preserve"> una ridondanza tale da garantire la necessaria continuità di servizio. Una possibile architettura potrebbe essere la fornitura di due hardware con architettura ridondante (doppio </w:t>
      </w:r>
      <w:proofErr w:type="spellStart"/>
      <w:r w:rsidRPr="00597E73">
        <w:rPr>
          <w:rFonts w:ascii="Arial" w:hAnsi="Arial" w:cs="Arial"/>
          <w:bCs/>
          <w:sz w:val="20"/>
          <w:u w:val="none"/>
        </w:rPr>
        <w:t>application</w:t>
      </w:r>
      <w:proofErr w:type="spellEnd"/>
      <w:r w:rsidRPr="00597E73">
        <w:rPr>
          <w:rFonts w:ascii="Arial" w:hAnsi="Arial" w:cs="Arial"/>
          <w:bCs/>
          <w:sz w:val="20"/>
          <w:u w:val="none"/>
        </w:rPr>
        <w:t xml:space="preserve"> server, doppio database server, doppio </w:t>
      </w:r>
      <w:proofErr w:type="spellStart"/>
      <w:r w:rsidRPr="00597E73">
        <w:rPr>
          <w:rFonts w:ascii="Arial" w:hAnsi="Arial" w:cs="Arial"/>
          <w:bCs/>
          <w:sz w:val="20"/>
          <w:u w:val="none"/>
        </w:rPr>
        <w:t>swtich</w:t>
      </w:r>
      <w:proofErr w:type="spellEnd"/>
      <w:r w:rsidRPr="00597E73">
        <w:rPr>
          <w:rFonts w:ascii="Arial" w:hAnsi="Arial" w:cs="Arial"/>
          <w:bCs/>
          <w:sz w:val="20"/>
          <w:u w:val="none"/>
        </w:rPr>
        <w:t xml:space="preserve"> di rete, NAS con tolleranza ai guasti). La ditta dovrà fornire un’adeguata relazione tecnica da allegare alla documentazione tecnica con evidenza dei seguenti punti:</w:t>
      </w:r>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 xml:space="preserve">Dettagli dell’architettura server hardware e software offerta </w:t>
      </w:r>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Dettagli dell’architettura client hardware e software offerta (postazioni di lavoro)</w:t>
      </w:r>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 xml:space="preserve">Strategie per garantire la business </w:t>
      </w:r>
      <w:proofErr w:type="spellStart"/>
      <w:r w:rsidRPr="00597E73">
        <w:rPr>
          <w:rFonts w:ascii="Arial" w:hAnsi="Arial" w:cs="Arial"/>
          <w:bCs/>
          <w:sz w:val="20"/>
        </w:rPr>
        <w:t>continuity</w:t>
      </w:r>
      <w:proofErr w:type="spellEnd"/>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 xml:space="preserve">Progetto di </w:t>
      </w:r>
      <w:proofErr w:type="spellStart"/>
      <w:r w:rsidRPr="00597E73">
        <w:rPr>
          <w:rFonts w:ascii="Arial" w:hAnsi="Arial" w:cs="Arial"/>
          <w:bCs/>
          <w:sz w:val="20"/>
        </w:rPr>
        <w:t>DisasterRecovery</w:t>
      </w:r>
      <w:proofErr w:type="spellEnd"/>
      <w:r w:rsidRPr="00597E73">
        <w:rPr>
          <w:rFonts w:ascii="Arial" w:hAnsi="Arial" w:cs="Arial"/>
          <w:bCs/>
          <w:sz w:val="20"/>
        </w:rPr>
        <w:t xml:space="preserve"> (con tempi RPO e RTO)</w:t>
      </w:r>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 xml:space="preserve">Politiche di sicurezza della piattaforma software (applicazione delle patch di sicurezza, strumenti antivirus e </w:t>
      </w:r>
      <w:proofErr w:type="spellStart"/>
      <w:r w:rsidRPr="00597E73">
        <w:rPr>
          <w:rFonts w:ascii="Arial" w:hAnsi="Arial" w:cs="Arial"/>
          <w:bCs/>
          <w:sz w:val="20"/>
        </w:rPr>
        <w:t>antimalware</w:t>
      </w:r>
      <w:proofErr w:type="spellEnd"/>
      <w:r w:rsidRPr="00597E73">
        <w:rPr>
          <w:rFonts w:ascii="Arial" w:hAnsi="Arial" w:cs="Arial"/>
          <w:bCs/>
          <w:sz w:val="20"/>
        </w:rPr>
        <w:t xml:space="preserve"> forniti sia per il server che per i client)</w:t>
      </w:r>
    </w:p>
    <w:p w:rsidR="00D00243" w:rsidRPr="00597E73" w:rsidRDefault="00D00243" w:rsidP="00D00243">
      <w:pPr>
        <w:pStyle w:val="Paragrafoelenco"/>
        <w:numPr>
          <w:ilvl w:val="0"/>
          <w:numId w:val="9"/>
        </w:numPr>
        <w:spacing w:line="360" w:lineRule="auto"/>
        <w:jc w:val="both"/>
        <w:rPr>
          <w:rFonts w:ascii="Arial" w:hAnsi="Arial" w:cs="Arial"/>
          <w:bCs/>
          <w:sz w:val="20"/>
        </w:rPr>
      </w:pPr>
      <w:r w:rsidRPr="00597E73">
        <w:rPr>
          <w:rFonts w:ascii="Arial" w:hAnsi="Arial" w:cs="Arial"/>
          <w:bCs/>
          <w:sz w:val="20"/>
        </w:rPr>
        <w:t>Strategia di collegamento alla rete informatica dell’AO e relativa occupazione di banda.</w:t>
      </w:r>
    </w:p>
    <w:p w:rsidR="00D00243" w:rsidRDefault="00D00243" w:rsidP="00F418D6">
      <w:pPr>
        <w:spacing w:line="360" w:lineRule="auto"/>
        <w:rPr>
          <w:rFonts w:ascii="Arial" w:hAnsi="Arial" w:cs="Arial"/>
          <w:sz w:val="20"/>
          <w:u w:val="none"/>
        </w:rPr>
      </w:pPr>
    </w:p>
    <w:p w:rsidR="00F23DE6" w:rsidRPr="00F64D00" w:rsidRDefault="00F23DE6"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 xml:space="preserve">In aggiunta alle funzioni base richieste normalmente a qualunque software di collegamento, ovvero la ricezione dal LIS della lista dei campioni da programmare e la trasmissione verso il LIS dei relativi risultati, il </w:t>
      </w:r>
      <w:proofErr w:type="spellStart"/>
      <w:r w:rsidRPr="00F64D00">
        <w:rPr>
          <w:rFonts w:ascii="Arial" w:hAnsi="Arial" w:cs="Arial"/>
          <w:sz w:val="20"/>
          <w:u w:val="none"/>
        </w:rPr>
        <w:t>middleware</w:t>
      </w:r>
      <w:proofErr w:type="spellEnd"/>
      <w:r w:rsidRPr="00F64D00">
        <w:rPr>
          <w:rFonts w:ascii="Arial" w:hAnsi="Arial" w:cs="Arial"/>
          <w:sz w:val="20"/>
          <w:u w:val="none"/>
        </w:rPr>
        <w:t xml:space="preserve"> di gestione delle apparecchiature </w:t>
      </w:r>
      <w:r w:rsidR="00D00243" w:rsidRPr="00F64D00">
        <w:rPr>
          <w:rFonts w:ascii="Arial" w:hAnsi="Arial" w:cs="Arial"/>
          <w:sz w:val="20"/>
          <w:u w:val="none"/>
        </w:rPr>
        <w:t xml:space="preserve">richiesto </w:t>
      </w:r>
      <w:r w:rsidRPr="00F64D00">
        <w:rPr>
          <w:rFonts w:ascii="Arial" w:hAnsi="Arial" w:cs="Arial"/>
          <w:sz w:val="20"/>
          <w:u w:val="none"/>
        </w:rPr>
        <w:t xml:space="preserve">dovrà anche possedere le </w:t>
      </w:r>
      <w:r w:rsidR="00D00243" w:rsidRPr="00F64D00">
        <w:rPr>
          <w:rFonts w:ascii="Arial" w:hAnsi="Arial" w:cs="Arial"/>
          <w:sz w:val="20"/>
          <w:u w:val="none"/>
        </w:rPr>
        <w:t xml:space="preserve">seguenti </w:t>
      </w:r>
      <w:r w:rsidRPr="00F64D00">
        <w:rPr>
          <w:rFonts w:ascii="Arial" w:hAnsi="Arial" w:cs="Arial"/>
          <w:sz w:val="20"/>
          <w:u w:val="none"/>
        </w:rPr>
        <w:t>caratteristiche e funzionalità:</w:t>
      </w:r>
    </w:p>
    <w:p w:rsidR="00F23DE6" w:rsidRPr="00F64D00" w:rsidRDefault="00F23DE6"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 xml:space="preserve">       1. consentire una gestione gerarchica degli utenti con possibilità di configurare a livello di ogni singolo utente le funzionalità, la visibilità degli strumenti e le segnalazioni.</w:t>
      </w:r>
    </w:p>
    <w:p w:rsidR="00F23DE6" w:rsidRPr="00F64D00" w:rsidRDefault="00D00243"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2</w:t>
      </w:r>
      <w:r w:rsidR="00F23DE6" w:rsidRPr="00F64D00">
        <w:rPr>
          <w:rFonts w:ascii="Arial" w:hAnsi="Arial" w:cs="Arial"/>
          <w:sz w:val="20"/>
          <w:u w:val="none"/>
        </w:rPr>
        <w:t>. prevedere un cruscotto per il controllo ed il monitoraggio del TAT dei campioni in tempo reale, configurabile ed in grado di fornire indicazioni sullo stato di avanzamento delle provette a diversi livelli di visualizzazione (singolo analizzatore, linea analitica, sistema di automazione) e per i vari livelli di urgenza</w:t>
      </w:r>
    </w:p>
    <w:p w:rsidR="00F23DE6" w:rsidRPr="00F64D00" w:rsidRDefault="00D00243"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3</w:t>
      </w:r>
      <w:r w:rsidR="00F23DE6" w:rsidRPr="00F64D00">
        <w:rPr>
          <w:rFonts w:ascii="Arial" w:hAnsi="Arial" w:cs="Arial"/>
          <w:sz w:val="20"/>
          <w:u w:val="none"/>
        </w:rPr>
        <w:t xml:space="preserve">. prevedere un sistema di regole completamente configurabili. Il motore di regole dovrà agire nei diversi punti del </w:t>
      </w:r>
      <w:proofErr w:type="spellStart"/>
      <w:r w:rsidR="00F23DE6" w:rsidRPr="00F64D00">
        <w:rPr>
          <w:rFonts w:ascii="Arial" w:hAnsi="Arial" w:cs="Arial"/>
          <w:sz w:val="20"/>
          <w:u w:val="none"/>
        </w:rPr>
        <w:t>workflow</w:t>
      </w:r>
      <w:proofErr w:type="spellEnd"/>
      <w:r w:rsidR="00F23DE6" w:rsidRPr="00F64D00">
        <w:rPr>
          <w:rFonts w:ascii="Arial" w:hAnsi="Arial" w:cs="Arial"/>
          <w:sz w:val="20"/>
          <w:u w:val="none"/>
        </w:rPr>
        <w:t xml:space="preserve"> analitico consentendo le funzionalità automatiche di auto-</w:t>
      </w:r>
      <w:proofErr w:type="spellStart"/>
      <w:r w:rsidR="00F23DE6" w:rsidRPr="00F64D00">
        <w:rPr>
          <w:rFonts w:ascii="Arial" w:hAnsi="Arial" w:cs="Arial"/>
          <w:sz w:val="20"/>
          <w:u w:val="none"/>
        </w:rPr>
        <w:t>verification</w:t>
      </w:r>
      <w:proofErr w:type="spellEnd"/>
      <w:r w:rsidR="00F23DE6" w:rsidRPr="00F64D00">
        <w:rPr>
          <w:rFonts w:ascii="Arial" w:hAnsi="Arial" w:cs="Arial"/>
          <w:sz w:val="20"/>
          <w:u w:val="none"/>
        </w:rPr>
        <w:t xml:space="preserve">, </w:t>
      </w:r>
      <w:proofErr w:type="spellStart"/>
      <w:r w:rsidR="00F23DE6" w:rsidRPr="00F64D00">
        <w:rPr>
          <w:rFonts w:ascii="Arial" w:hAnsi="Arial" w:cs="Arial"/>
          <w:sz w:val="20"/>
          <w:u w:val="none"/>
        </w:rPr>
        <w:t>rerun</w:t>
      </w:r>
      <w:proofErr w:type="spellEnd"/>
      <w:r w:rsidR="00F23DE6" w:rsidRPr="00F64D00">
        <w:rPr>
          <w:rFonts w:ascii="Arial" w:hAnsi="Arial" w:cs="Arial"/>
          <w:sz w:val="20"/>
          <w:u w:val="none"/>
        </w:rPr>
        <w:t xml:space="preserve">, reflex, sample </w:t>
      </w:r>
      <w:proofErr w:type="spellStart"/>
      <w:r w:rsidR="00F23DE6" w:rsidRPr="00F64D00">
        <w:rPr>
          <w:rFonts w:ascii="Arial" w:hAnsi="Arial" w:cs="Arial"/>
          <w:sz w:val="20"/>
          <w:u w:val="none"/>
        </w:rPr>
        <w:t>routing</w:t>
      </w:r>
      <w:proofErr w:type="spellEnd"/>
      <w:r w:rsidR="00F23DE6" w:rsidRPr="00F64D00">
        <w:rPr>
          <w:rFonts w:ascii="Arial" w:hAnsi="Arial" w:cs="Arial"/>
          <w:sz w:val="20"/>
          <w:u w:val="none"/>
        </w:rPr>
        <w:t xml:space="preserve">, </w:t>
      </w:r>
      <w:proofErr w:type="spellStart"/>
      <w:r w:rsidR="00F23DE6" w:rsidRPr="00F64D00">
        <w:rPr>
          <w:rFonts w:ascii="Arial" w:hAnsi="Arial" w:cs="Arial"/>
          <w:sz w:val="20"/>
          <w:u w:val="none"/>
        </w:rPr>
        <w:t>loadbalacing</w:t>
      </w:r>
      <w:proofErr w:type="spellEnd"/>
      <w:r w:rsidR="00F23DE6" w:rsidRPr="00F64D00">
        <w:rPr>
          <w:rFonts w:ascii="Arial" w:hAnsi="Arial" w:cs="Arial"/>
          <w:sz w:val="20"/>
          <w:u w:val="none"/>
        </w:rPr>
        <w:t xml:space="preserve"> e QC </w:t>
      </w:r>
      <w:proofErr w:type="spellStart"/>
      <w:r w:rsidR="00F23DE6" w:rsidRPr="00F64D00">
        <w:rPr>
          <w:rFonts w:ascii="Arial" w:hAnsi="Arial" w:cs="Arial"/>
          <w:sz w:val="20"/>
          <w:u w:val="none"/>
        </w:rPr>
        <w:t>realtime</w:t>
      </w:r>
      <w:proofErr w:type="spellEnd"/>
      <w:r w:rsidR="00F23DE6" w:rsidRPr="00F64D00">
        <w:rPr>
          <w:rFonts w:ascii="Arial" w:hAnsi="Arial" w:cs="Arial"/>
          <w:sz w:val="20"/>
          <w:u w:val="none"/>
        </w:rPr>
        <w:t xml:space="preserve">. Il modulo di </w:t>
      </w:r>
      <w:proofErr w:type="spellStart"/>
      <w:r w:rsidR="00F23DE6" w:rsidRPr="00F64D00">
        <w:rPr>
          <w:rFonts w:ascii="Arial" w:hAnsi="Arial" w:cs="Arial"/>
          <w:sz w:val="20"/>
          <w:u w:val="none"/>
        </w:rPr>
        <w:t>autoverification</w:t>
      </w:r>
      <w:proofErr w:type="spellEnd"/>
      <w:r w:rsidR="00F23DE6" w:rsidRPr="00F64D00">
        <w:rPr>
          <w:rFonts w:ascii="Arial" w:hAnsi="Arial" w:cs="Arial"/>
          <w:sz w:val="20"/>
          <w:u w:val="none"/>
        </w:rPr>
        <w:t xml:space="preserve"> dovrà consentire il blocco o il rilascio automatico dei risultati al LIS sulla base di regole che prendono in considerazione:</w:t>
      </w:r>
    </w:p>
    <w:p w:rsidR="00F23DE6"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t>· dati del Paziente e del Campione</w:t>
      </w:r>
    </w:p>
    <w:p w:rsidR="00F23DE6"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lastRenderedPageBreak/>
        <w:t>· dati strumentali analitici (</w:t>
      </w:r>
      <w:proofErr w:type="spellStart"/>
      <w:r w:rsidRPr="00F64D00">
        <w:rPr>
          <w:rFonts w:ascii="Arial" w:hAnsi="Arial" w:cs="Arial"/>
          <w:sz w:val="20"/>
          <w:u w:val="none"/>
        </w:rPr>
        <w:t>flag</w:t>
      </w:r>
      <w:proofErr w:type="spellEnd"/>
      <w:r w:rsidRPr="00F64D00">
        <w:rPr>
          <w:rFonts w:ascii="Arial" w:hAnsi="Arial" w:cs="Arial"/>
          <w:sz w:val="20"/>
          <w:u w:val="none"/>
        </w:rPr>
        <w:t>, calibrazioni, controlli di qualità, etc.)</w:t>
      </w:r>
    </w:p>
    <w:p w:rsidR="00F23DE6"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t xml:space="preserve">· dati strumentali post-analitici (dati in storico, delta </w:t>
      </w:r>
      <w:proofErr w:type="spellStart"/>
      <w:r w:rsidRPr="00F64D00">
        <w:rPr>
          <w:rFonts w:ascii="Arial" w:hAnsi="Arial" w:cs="Arial"/>
          <w:sz w:val="20"/>
          <w:u w:val="none"/>
        </w:rPr>
        <w:t>check</w:t>
      </w:r>
      <w:proofErr w:type="spellEnd"/>
      <w:r w:rsidRPr="00F64D00">
        <w:rPr>
          <w:rFonts w:ascii="Arial" w:hAnsi="Arial" w:cs="Arial"/>
          <w:sz w:val="20"/>
          <w:u w:val="none"/>
        </w:rPr>
        <w:t>, movimenti della media, etc.)</w:t>
      </w:r>
    </w:p>
    <w:p w:rsidR="00D00243"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t xml:space="preserve">. garantire la gestione del percorso preferenziale per i campioni urgenti/emergenti ed in generale il governo </w:t>
      </w:r>
    </w:p>
    <w:p w:rsidR="00D00243"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t xml:space="preserve">del </w:t>
      </w:r>
      <w:proofErr w:type="spellStart"/>
      <w:r w:rsidRPr="00F64D00">
        <w:rPr>
          <w:rFonts w:ascii="Arial" w:hAnsi="Arial" w:cs="Arial"/>
          <w:sz w:val="20"/>
          <w:u w:val="none"/>
        </w:rPr>
        <w:t>routin</w:t>
      </w:r>
      <w:r w:rsidR="00D00243" w:rsidRPr="00F64D00">
        <w:rPr>
          <w:rFonts w:ascii="Arial" w:hAnsi="Arial" w:cs="Arial"/>
          <w:sz w:val="20"/>
          <w:u w:val="none"/>
        </w:rPr>
        <w:t>g</w:t>
      </w:r>
      <w:proofErr w:type="spellEnd"/>
      <w:r w:rsidRPr="00F64D00">
        <w:rPr>
          <w:rFonts w:ascii="Arial" w:hAnsi="Arial" w:cs="Arial"/>
          <w:sz w:val="20"/>
          <w:u w:val="none"/>
        </w:rPr>
        <w:t xml:space="preserve"> delle provette, consentendo, nel caso di problemi su un analizzatore, l’indirizzamento dei </w:t>
      </w:r>
    </w:p>
    <w:p w:rsidR="00F23DE6" w:rsidRPr="00F64D00" w:rsidRDefault="00F23DE6" w:rsidP="00F23DE6">
      <w:pPr>
        <w:autoSpaceDE w:val="0"/>
        <w:autoSpaceDN w:val="0"/>
        <w:adjustRightInd w:val="0"/>
        <w:spacing w:line="360" w:lineRule="auto"/>
        <w:ind w:left="360"/>
        <w:rPr>
          <w:rFonts w:ascii="Arial" w:hAnsi="Arial" w:cs="Arial"/>
          <w:sz w:val="20"/>
          <w:u w:val="none"/>
        </w:rPr>
      </w:pPr>
      <w:r w:rsidRPr="00F64D00">
        <w:rPr>
          <w:rFonts w:ascii="Arial" w:hAnsi="Arial" w:cs="Arial"/>
          <w:sz w:val="20"/>
          <w:u w:val="none"/>
        </w:rPr>
        <w:t>campioni su uno strumento alternativo.</w:t>
      </w:r>
    </w:p>
    <w:p w:rsidR="00F23DE6" w:rsidRPr="00F64D00" w:rsidRDefault="00A560AC"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4</w:t>
      </w:r>
      <w:r w:rsidR="00F23DE6" w:rsidRPr="00F64D00">
        <w:rPr>
          <w:rFonts w:ascii="Arial" w:hAnsi="Arial" w:cs="Arial"/>
          <w:sz w:val="20"/>
          <w:u w:val="none"/>
        </w:rPr>
        <w:t xml:space="preserve">. garantire la completa tracciabilità delle provette (sample </w:t>
      </w:r>
      <w:proofErr w:type="spellStart"/>
      <w:r w:rsidR="00F23DE6" w:rsidRPr="00F64D00">
        <w:rPr>
          <w:rFonts w:ascii="Arial" w:hAnsi="Arial" w:cs="Arial"/>
          <w:sz w:val="20"/>
          <w:u w:val="none"/>
        </w:rPr>
        <w:t>tracking</w:t>
      </w:r>
      <w:proofErr w:type="spellEnd"/>
      <w:r w:rsidR="00F23DE6" w:rsidRPr="00F64D00">
        <w:rPr>
          <w:rFonts w:ascii="Arial" w:hAnsi="Arial" w:cs="Arial"/>
          <w:sz w:val="20"/>
          <w:u w:val="none"/>
        </w:rPr>
        <w:t xml:space="preserve">, sample </w:t>
      </w:r>
      <w:proofErr w:type="spellStart"/>
      <w:r w:rsidR="00F23DE6" w:rsidRPr="00F64D00">
        <w:rPr>
          <w:rFonts w:ascii="Arial" w:hAnsi="Arial" w:cs="Arial"/>
          <w:sz w:val="20"/>
          <w:u w:val="none"/>
        </w:rPr>
        <w:t>routing</w:t>
      </w:r>
      <w:proofErr w:type="spellEnd"/>
      <w:r w:rsidR="00F23DE6" w:rsidRPr="00F64D00">
        <w:rPr>
          <w:rFonts w:ascii="Arial" w:hAnsi="Arial" w:cs="Arial"/>
          <w:sz w:val="20"/>
          <w:u w:val="none"/>
        </w:rPr>
        <w:t xml:space="preserve">; sample </w:t>
      </w:r>
      <w:proofErr w:type="spellStart"/>
      <w:r w:rsidR="00F23DE6" w:rsidRPr="00F64D00">
        <w:rPr>
          <w:rFonts w:ascii="Arial" w:hAnsi="Arial" w:cs="Arial"/>
          <w:sz w:val="20"/>
          <w:u w:val="none"/>
        </w:rPr>
        <w:t>archiving</w:t>
      </w:r>
      <w:proofErr w:type="spellEnd"/>
      <w:r w:rsidR="00F23DE6" w:rsidRPr="00F64D00">
        <w:rPr>
          <w:rFonts w:ascii="Arial" w:hAnsi="Arial" w:cs="Arial"/>
          <w:sz w:val="20"/>
          <w:u w:val="none"/>
        </w:rPr>
        <w:t>) con mappatura dei campioni archiviati e con possibilità di recupero automatico delle provette stoccate, anche a posteriori;</w:t>
      </w:r>
    </w:p>
    <w:p w:rsidR="00F23DE6" w:rsidRPr="00F64D00" w:rsidRDefault="00A560AC"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5</w:t>
      </w:r>
      <w:r w:rsidR="00F23DE6" w:rsidRPr="00F64D00">
        <w:rPr>
          <w:rFonts w:ascii="Arial" w:hAnsi="Arial" w:cs="Arial"/>
          <w:sz w:val="20"/>
          <w:u w:val="none"/>
        </w:rPr>
        <w:t>. garantire il funzionamento della catena e degli analizzatori anche in caso di blocco del LIS o di interruzione della rete geografica (ovviamente per i campioni caricati fino a quel momento)</w:t>
      </w:r>
    </w:p>
    <w:p w:rsidR="00F23DE6" w:rsidRPr="00F64D00" w:rsidRDefault="00A560AC" w:rsidP="00F23DE6">
      <w:pPr>
        <w:autoSpaceDE w:val="0"/>
        <w:autoSpaceDN w:val="0"/>
        <w:adjustRightInd w:val="0"/>
        <w:spacing w:line="360" w:lineRule="auto"/>
        <w:rPr>
          <w:rFonts w:ascii="Arial" w:hAnsi="Arial" w:cs="Arial"/>
          <w:sz w:val="20"/>
          <w:u w:val="none"/>
        </w:rPr>
      </w:pPr>
      <w:r w:rsidRPr="00F64D00">
        <w:rPr>
          <w:rFonts w:ascii="Arial" w:hAnsi="Arial" w:cs="Arial"/>
          <w:sz w:val="20"/>
          <w:u w:val="none"/>
        </w:rPr>
        <w:t>6</w:t>
      </w:r>
      <w:r w:rsidR="00F23DE6" w:rsidRPr="00F64D00">
        <w:rPr>
          <w:rFonts w:ascii="Arial" w:hAnsi="Arial" w:cs="Arial"/>
          <w:sz w:val="20"/>
          <w:u w:val="none"/>
        </w:rPr>
        <w:t>. deve prevedere la gestione dei Controlli di Qualità real-time con memorizzazione automatica sia del lotto del reattivo sia del lotto del controllo utilizzato per ogni singola metodica, con anche la possibilità di calcolare e stampare la tavola di Levy-Jennings e con la possibilità di gestire la media mobile dei pazienti in tutte le sue funzionalità</w:t>
      </w:r>
    </w:p>
    <w:p w:rsidR="00D00243" w:rsidRDefault="00D00243" w:rsidP="00A560AC">
      <w:pPr>
        <w:autoSpaceDE w:val="0"/>
        <w:autoSpaceDN w:val="0"/>
        <w:adjustRightInd w:val="0"/>
        <w:spacing w:line="360" w:lineRule="auto"/>
        <w:rPr>
          <w:rFonts w:ascii="Arial" w:hAnsi="Arial" w:cs="Arial"/>
          <w:bCs/>
          <w:sz w:val="20"/>
          <w:u w:val="none"/>
        </w:rPr>
      </w:pPr>
    </w:p>
    <w:p w:rsidR="00597E73" w:rsidRPr="00597E73" w:rsidRDefault="00597E73" w:rsidP="00597E73">
      <w:pPr>
        <w:spacing w:line="360" w:lineRule="auto"/>
        <w:rPr>
          <w:rFonts w:ascii="Arial" w:hAnsi="Arial" w:cs="Arial"/>
          <w:bCs/>
          <w:sz w:val="20"/>
          <w:u w:val="none"/>
        </w:rPr>
      </w:pPr>
      <w:r w:rsidRPr="00597E73">
        <w:rPr>
          <w:rFonts w:ascii="Arial" w:hAnsi="Arial" w:cs="Arial"/>
          <w:bCs/>
          <w:sz w:val="20"/>
          <w:u w:val="none"/>
        </w:rPr>
        <w:t xml:space="preserve">Per quanto concerne le indicazioni e bisogni informatici si rimanda </w:t>
      </w:r>
      <w:r w:rsidRPr="007F6E43">
        <w:rPr>
          <w:rFonts w:ascii="Arial" w:hAnsi="Arial" w:cs="Arial"/>
          <w:b/>
          <w:bCs/>
          <w:sz w:val="20"/>
          <w:u w:val="none"/>
        </w:rPr>
        <w:t xml:space="preserve">all’Allegato 7 - Linee di indirizzo </w:t>
      </w:r>
      <w:r w:rsidR="007F6E43" w:rsidRPr="007F6E43">
        <w:rPr>
          <w:rFonts w:ascii="Arial" w:hAnsi="Arial" w:cs="Arial"/>
          <w:b/>
          <w:bCs/>
          <w:sz w:val="20"/>
          <w:u w:val="none"/>
        </w:rPr>
        <w:t>Sistema Informatico</w:t>
      </w:r>
      <w:r w:rsidRPr="007F6E43">
        <w:rPr>
          <w:rFonts w:ascii="Arial" w:hAnsi="Arial" w:cs="Arial"/>
          <w:b/>
          <w:bCs/>
          <w:sz w:val="20"/>
          <w:u w:val="none"/>
        </w:rPr>
        <w:t>.</w:t>
      </w:r>
    </w:p>
    <w:p w:rsidR="00997681" w:rsidRPr="00597E73" w:rsidRDefault="00997681" w:rsidP="00700D31">
      <w:pPr>
        <w:pStyle w:val="Paragrafoelenco"/>
        <w:autoSpaceDE w:val="0"/>
        <w:autoSpaceDN w:val="0"/>
        <w:adjustRightInd w:val="0"/>
        <w:ind w:left="1418"/>
        <w:contextualSpacing/>
        <w:rPr>
          <w:rFonts w:ascii="Arial" w:hAnsi="Arial" w:cs="Arial"/>
          <w:sz w:val="20"/>
          <w:szCs w:val="20"/>
        </w:rPr>
      </w:pPr>
    </w:p>
    <w:p w:rsidR="0007588F" w:rsidRPr="00F71448" w:rsidRDefault="0007588F" w:rsidP="00C95326">
      <w:pPr>
        <w:pStyle w:val="Paragrafoelenco"/>
        <w:widowControl w:val="0"/>
        <w:numPr>
          <w:ilvl w:val="1"/>
          <w:numId w:val="17"/>
        </w:numPr>
        <w:autoSpaceDE w:val="0"/>
        <w:autoSpaceDN w:val="0"/>
        <w:adjustRightInd w:val="0"/>
        <w:spacing w:line="360" w:lineRule="auto"/>
        <w:ind w:right="-52"/>
        <w:jc w:val="both"/>
        <w:rPr>
          <w:rFonts w:ascii="Arial" w:hAnsi="Arial" w:cs="Arial"/>
          <w:b/>
          <w:sz w:val="20"/>
        </w:rPr>
      </w:pPr>
      <w:r w:rsidRPr="00F71448">
        <w:rPr>
          <w:rFonts w:ascii="Arial" w:hAnsi="Arial" w:cs="Arial"/>
          <w:b/>
          <w:sz w:val="20"/>
        </w:rPr>
        <w:t>Sicurezza degli operatori</w:t>
      </w:r>
    </w:p>
    <w:p w:rsidR="00297ED0" w:rsidRPr="004969F7" w:rsidRDefault="00297ED0" w:rsidP="00297ED0">
      <w:pPr>
        <w:suppressAutoHyphens/>
        <w:spacing w:line="360" w:lineRule="auto"/>
        <w:jc w:val="both"/>
        <w:rPr>
          <w:rFonts w:ascii="Arial" w:hAnsi="Arial" w:cs="Arial"/>
          <w:color w:val="000000" w:themeColor="text1"/>
          <w:sz w:val="20"/>
          <w:u w:val="none"/>
        </w:rPr>
      </w:pPr>
      <w:r w:rsidRPr="004969F7">
        <w:rPr>
          <w:rFonts w:ascii="Arial" w:hAnsi="Arial" w:cs="Arial"/>
          <w:color w:val="000000" w:themeColor="text1"/>
          <w:sz w:val="20"/>
          <w:u w:val="none"/>
        </w:rPr>
        <w:t xml:space="preserve">Al fine di tutelare la sicurezza e la salute dei lavoratori ai sensi del </w:t>
      </w:r>
      <w:proofErr w:type="spellStart"/>
      <w:r w:rsidRPr="004969F7">
        <w:rPr>
          <w:rFonts w:ascii="Arial" w:hAnsi="Arial" w:cs="Arial"/>
          <w:color w:val="000000" w:themeColor="text1"/>
          <w:sz w:val="20"/>
          <w:u w:val="none"/>
        </w:rPr>
        <w:t>D.Lgs.</w:t>
      </w:r>
      <w:proofErr w:type="spellEnd"/>
      <w:r w:rsidRPr="004969F7">
        <w:rPr>
          <w:rFonts w:ascii="Arial" w:hAnsi="Arial" w:cs="Arial"/>
          <w:color w:val="000000" w:themeColor="text1"/>
          <w:sz w:val="20"/>
          <w:u w:val="none"/>
        </w:rPr>
        <w:t xml:space="preserve"> 81/08 e </w:t>
      </w:r>
      <w:proofErr w:type="spellStart"/>
      <w:r w:rsidRPr="004969F7">
        <w:rPr>
          <w:rFonts w:ascii="Arial" w:hAnsi="Arial" w:cs="Arial"/>
          <w:color w:val="000000" w:themeColor="text1"/>
          <w:sz w:val="20"/>
          <w:u w:val="none"/>
        </w:rPr>
        <w:t>ss.mm.ii</w:t>
      </w:r>
      <w:proofErr w:type="spellEnd"/>
      <w:r w:rsidRPr="004969F7">
        <w:rPr>
          <w:rFonts w:ascii="Arial" w:hAnsi="Arial" w:cs="Arial"/>
          <w:color w:val="000000" w:themeColor="text1"/>
          <w:sz w:val="20"/>
          <w:u w:val="none"/>
        </w:rPr>
        <w:t>. la ditta aggiudicataria deve attenersi a quanto segue:</w:t>
      </w:r>
    </w:p>
    <w:p w:rsidR="00297ED0" w:rsidRPr="004969F7" w:rsidRDefault="00297ED0" w:rsidP="00C95326">
      <w:pPr>
        <w:pStyle w:val="Paragrafoelenco"/>
        <w:numPr>
          <w:ilvl w:val="0"/>
          <w:numId w:val="10"/>
        </w:numPr>
        <w:suppressAutoHyphens/>
        <w:spacing w:line="360" w:lineRule="auto"/>
        <w:jc w:val="both"/>
        <w:rPr>
          <w:rFonts w:ascii="Arial" w:hAnsi="Arial" w:cs="Arial"/>
          <w:color w:val="000000" w:themeColor="text1"/>
          <w:sz w:val="20"/>
        </w:rPr>
      </w:pPr>
      <w:r w:rsidRPr="004969F7">
        <w:rPr>
          <w:rFonts w:ascii="Arial" w:hAnsi="Arial" w:cs="Arial"/>
          <w:color w:val="000000" w:themeColor="text1"/>
          <w:sz w:val="20"/>
        </w:rPr>
        <w:t>Rumore</w:t>
      </w:r>
    </w:p>
    <w:p w:rsidR="00297ED0" w:rsidRPr="004969F7" w:rsidRDefault="00297ED0" w:rsidP="00297ED0">
      <w:pPr>
        <w:suppressAutoHyphens/>
        <w:spacing w:line="360" w:lineRule="auto"/>
        <w:ind w:left="360"/>
        <w:jc w:val="both"/>
        <w:rPr>
          <w:rFonts w:ascii="Arial" w:hAnsi="Arial" w:cs="Arial"/>
          <w:color w:val="000000" w:themeColor="text1"/>
          <w:sz w:val="20"/>
          <w:u w:val="none"/>
        </w:rPr>
      </w:pPr>
      <w:r w:rsidRPr="004969F7">
        <w:rPr>
          <w:rFonts w:ascii="Arial" w:hAnsi="Arial" w:cs="Arial"/>
          <w:color w:val="000000" w:themeColor="text1"/>
          <w:sz w:val="20"/>
          <w:u w:val="none"/>
        </w:rPr>
        <w:t>Il livello di rumore equivalente ambientale (</w:t>
      </w:r>
      <w:proofErr w:type="spellStart"/>
      <w:r w:rsidRPr="004969F7">
        <w:rPr>
          <w:rFonts w:ascii="Arial" w:hAnsi="Arial" w:cs="Arial"/>
          <w:color w:val="000000" w:themeColor="text1"/>
          <w:sz w:val="20"/>
          <w:u w:val="none"/>
        </w:rPr>
        <w:t>L</w:t>
      </w:r>
      <w:r w:rsidRPr="004969F7">
        <w:rPr>
          <w:rFonts w:ascii="Arial" w:hAnsi="Arial" w:cs="Arial"/>
          <w:color w:val="000000" w:themeColor="text1"/>
          <w:sz w:val="20"/>
          <w:u w:val="none"/>
          <w:vertAlign w:val="subscript"/>
        </w:rPr>
        <w:t>Aeq</w:t>
      </w:r>
      <w:proofErr w:type="spellEnd"/>
      <w:r w:rsidRPr="004969F7">
        <w:rPr>
          <w:rFonts w:ascii="Arial" w:hAnsi="Arial" w:cs="Arial"/>
          <w:color w:val="000000" w:themeColor="text1"/>
          <w:sz w:val="20"/>
          <w:u w:val="none"/>
        </w:rPr>
        <w:t xml:space="preserve">) in tutti i luoghi in cui è previsto lo stazionamento prolungato degli operatori (esclusi depositi, magazzini, servizi igienici) deve essere inferiore a 70 dB(A), preferibilmente pari o inferiore a 65 dB(A). La ditta offerente deve fornire documentazione tecnica con calcolo previsionale del </w:t>
      </w:r>
      <w:proofErr w:type="spellStart"/>
      <w:r w:rsidRPr="004969F7">
        <w:rPr>
          <w:rFonts w:ascii="Arial" w:hAnsi="Arial" w:cs="Arial"/>
          <w:color w:val="000000" w:themeColor="text1"/>
          <w:sz w:val="20"/>
          <w:u w:val="none"/>
        </w:rPr>
        <w:t>L</w:t>
      </w:r>
      <w:r w:rsidRPr="004969F7">
        <w:rPr>
          <w:rFonts w:ascii="Arial" w:hAnsi="Arial" w:cs="Arial"/>
          <w:color w:val="000000" w:themeColor="text1"/>
          <w:sz w:val="20"/>
          <w:u w:val="none"/>
          <w:vertAlign w:val="subscript"/>
        </w:rPr>
        <w:t>Aeq</w:t>
      </w:r>
      <w:r w:rsidRPr="004969F7">
        <w:rPr>
          <w:rFonts w:ascii="Arial" w:hAnsi="Arial" w:cs="Arial"/>
          <w:color w:val="000000" w:themeColor="text1"/>
          <w:sz w:val="20"/>
          <w:u w:val="none"/>
        </w:rPr>
        <w:t>nelle</w:t>
      </w:r>
      <w:proofErr w:type="spellEnd"/>
      <w:r w:rsidRPr="004969F7">
        <w:rPr>
          <w:rFonts w:ascii="Arial" w:hAnsi="Arial" w:cs="Arial"/>
          <w:color w:val="000000" w:themeColor="text1"/>
          <w:sz w:val="20"/>
          <w:u w:val="none"/>
        </w:rPr>
        <w:t xml:space="preserve"> varie postazioni di lavoro. E’ responsabilità della ditta, in fase di sopralluogo preliminare, eseguire tutte le verifiche tecniche e i rilievi necessari per redigere la suddetta documentazione. </w:t>
      </w:r>
    </w:p>
    <w:p w:rsidR="00153ECF" w:rsidRDefault="00297ED0" w:rsidP="00297ED0">
      <w:pPr>
        <w:suppressAutoHyphens/>
        <w:spacing w:line="360" w:lineRule="auto"/>
        <w:ind w:left="360"/>
        <w:jc w:val="both"/>
        <w:rPr>
          <w:rFonts w:ascii="Arial" w:hAnsi="Arial" w:cs="Arial"/>
          <w:color w:val="000000" w:themeColor="text1"/>
          <w:sz w:val="20"/>
          <w:u w:val="none"/>
        </w:rPr>
      </w:pPr>
      <w:r w:rsidRPr="004969F7">
        <w:rPr>
          <w:rFonts w:ascii="Arial" w:hAnsi="Arial" w:cs="Arial"/>
          <w:color w:val="000000" w:themeColor="text1"/>
          <w:sz w:val="20"/>
          <w:u w:val="none"/>
        </w:rPr>
        <w:t>In fase di collaudo la ditta aggiudicataria dovrà effettuare misure del livello di rumore equivalente ambientale (</w:t>
      </w:r>
      <w:proofErr w:type="spellStart"/>
      <w:r w:rsidRPr="004969F7">
        <w:rPr>
          <w:rFonts w:ascii="Arial" w:hAnsi="Arial" w:cs="Arial"/>
          <w:color w:val="000000" w:themeColor="text1"/>
          <w:sz w:val="20"/>
          <w:u w:val="none"/>
        </w:rPr>
        <w:t>L</w:t>
      </w:r>
      <w:r w:rsidRPr="004969F7">
        <w:rPr>
          <w:rFonts w:ascii="Arial" w:hAnsi="Arial" w:cs="Arial"/>
          <w:color w:val="000000" w:themeColor="text1"/>
          <w:sz w:val="20"/>
          <w:u w:val="none"/>
          <w:vertAlign w:val="subscript"/>
        </w:rPr>
        <w:t>Aeq</w:t>
      </w:r>
      <w:proofErr w:type="spellEnd"/>
      <w:r w:rsidRPr="004969F7">
        <w:rPr>
          <w:rFonts w:ascii="Arial" w:hAnsi="Arial" w:cs="Arial"/>
          <w:color w:val="000000" w:themeColor="text1"/>
          <w:sz w:val="20"/>
          <w:u w:val="none"/>
        </w:rPr>
        <w:t xml:space="preserve">) in tutte le postazioni di lavoro previste e fornire al Committente </w:t>
      </w:r>
      <w:r w:rsidR="00153ECF">
        <w:rPr>
          <w:rFonts w:ascii="Arial" w:hAnsi="Arial" w:cs="Arial"/>
          <w:color w:val="000000" w:themeColor="text1"/>
          <w:sz w:val="20"/>
          <w:u w:val="none"/>
        </w:rPr>
        <w:t xml:space="preserve">relativa documentazione tecnica. </w:t>
      </w:r>
    </w:p>
    <w:p w:rsidR="00297ED0" w:rsidRPr="004969F7" w:rsidRDefault="00297ED0" w:rsidP="00C95326">
      <w:pPr>
        <w:pStyle w:val="Paragrafoelenco"/>
        <w:numPr>
          <w:ilvl w:val="0"/>
          <w:numId w:val="10"/>
        </w:numPr>
        <w:suppressAutoHyphens/>
        <w:spacing w:line="360" w:lineRule="auto"/>
        <w:jc w:val="both"/>
        <w:rPr>
          <w:rFonts w:ascii="Arial" w:hAnsi="Arial" w:cs="Arial"/>
          <w:color w:val="000000" w:themeColor="text1"/>
          <w:sz w:val="20"/>
        </w:rPr>
      </w:pPr>
      <w:r w:rsidRPr="004969F7">
        <w:rPr>
          <w:rFonts w:ascii="Arial" w:hAnsi="Arial" w:cs="Arial"/>
          <w:color w:val="000000" w:themeColor="text1"/>
          <w:sz w:val="20"/>
        </w:rPr>
        <w:t>Microclima</w:t>
      </w:r>
    </w:p>
    <w:p w:rsidR="00297ED0" w:rsidRPr="004969F7" w:rsidRDefault="00297ED0" w:rsidP="00297ED0">
      <w:pPr>
        <w:suppressAutoHyphens/>
        <w:spacing w:line="360" w:lineRule="auto"/>
        <w:ind w:left="360"/>
        <w:jc w:val="both"/>
        <w:rPr>
          <w:rFonts w:ascii="Arial" w:hAnsi="Arial" w:cs="Arial"/>
          <w:color w:val="000000" w:themeColor="text1"/>
          <w:sz w:val="20"/>
          <w:u w:val="none"/>
        </w:rPr>
      </w:pPr>
      <w:r w:rsidRPr="004969F7">
        <w:rPr>
          <w:rFonts w:ascii="Arial" w:hAnsi="Arial" w:cs="Arial"/>
          <w:color w:val="000000" w:themeColor="text1"/>
          <w:sz w:val="20"/>
          <w:u w:val="none"/>
        </w:rPr>
        <w:t xml:space="preserve">Le opere accessorie devono essere mirate al comfort microclimatico degli ambienti di lavoro. </w:t>
      </w:r>
    </w:p>
    <w:p w:rsidR="00297ED0" w:rsidRPr="004969F7" w:rsidRDefault="00297ED0" w:rsidP="00C95326">
      <w:pPr>
        <w:pStyle w:val="Paragrafoelenco"/>
        <w:numPr>
          <w:ilvl w:val="0"/>
          <w:numId w:val="10"/>
        </w:numPr>
        <w:suppressAutoHyphens/>
        <w:spacing w:line="360" w:lineRule="auto"/>
        <w:jc w:val="both"/>
        <w:rPr>
          <w:rFonts w:ascii="Arial" w:hAnsi="Arial" w:cs="Arial"/>
          <w:color w:val="000000" w:themeColor="text1"/>
          <w:sz w:val="20"/>
        </w:rPr>
      </w:pPr>
      <w:r w:rsidRPr="004969F7">
        <w:rPr>
          <w:rFonts w:ascii="Arial" w:hAnsi="Arial" w:cs="Arial"/>
          <w:color w:val="000000" w:themeColor="text1"/>
          <w:sz w:val="20"/>
        </w:rPr>
        <w:t>Rischio chimico</w:t>
      </w:r>
    </w:p>
    <w:p w:rsidR="00297ED0" w:rsidRPr="004969F7" w:rsidRDefault="00297ED0" w:rsidP="00297ED0">
      <w:pPr>
        <w:pStyle w:val="Paragrafoelenco"/>
        <w:suppressAutoHyphens/>
        <w:spacing w:line="360" w:lineRule="auto"/>
        <w:ind w:left="426"/>
        <w:jc w:val="both"/>
        <w:rPr>
          <w:rFonts w:ascii="Arial" w:hAnsi="Arial" w:cs="Arial"/>
          <w:color w:val="000000" w:themeColor="text1"/>
          <w:sz w:val="20"/>
        </w:rPr>
      </w:pPr>
      <w:r w:rsidRPr="004969F7">
        <w:rPr>
          <w:rFonts w:ascii="Arial" w:hAnsi="Arial" w:cs="Arial"/>
          <w:color w:val="000000" w:themeColor="text1"/>
          <w:sz w:val="20"/>
        </w:rPr>
        <w:t xml:space="preserve">I reflui di tutte le apparecchiature devono essere convogliati alle vasche di raccolta esterne tramite sistema automatico a circuito chiuso. Nei casi in cui questo non fosse tecnicamente possibile, il sistema di smaltimento dei reflui deve comunque garantire che sia evitato qualsiasi tipo di travaso da parte degli operatori. </w:t>
      </w:r>
    </w:p>
    <w:p w:rsidR="00297ED0" w:rsidRPr="004969F7" w:rsidRDefault="00297ED0" w:rsidP="00C95326">
      <w:pPr>
        <w:pStyle w:val="Paragrafoelenco"/>
        <w:numPr>
          <w:ilvl w:val="0"/>
          <w:numId w:val="10"/>
        </w:numPr>
        <w:suppressAutoHyphens/>
        <w:spacing w:line="360" w:lineRule="auto"/>
        <w:jc w:val="both"/>
        <w:rPr>
          <w:rFonts w:ascii="Arial" w:hAnsi="Arial" w:cs="Arial"/>
          <w:color w:val="000000" w:themeColor="text1"/>
          <w:sz w:val="20"/>
        </w:rPr>
      </w:pPr>
      <w:r w:rsidRPr="004969F7">
        <w:rPr>
          <w:rFonts w:ascii="Arial" w:hAnsi="Arial" w:cs="Arial"/>
          <w:color w:val="000000" w:themeColor="text1"/>
          <w:sz w:val="20"/>
        </w:rPr>
        <w:t>Rischio incendio</w:t>
      </w:r>
    </w:p>
    <w:p w:rsidR="00297ED0" w:rsidRPr="004969F7" w:rsidRDefault="00297ED0" w:rsidP="00297ED0">
      <w:pPr>
        <w:pStyle w:val="Paragrafoelenco"/>
        <w:suppressAutoHyphens/>
        <w:spacing w:line="360" w:lineRule="auto"/>
        <w:ind w:left="426"/>
        <w:jc w:val="both"/>
        <w:rPr>
          <w:rFonts w:ascii="Arial" w:hAnsi="Arial" w:cs="Arial"/>
          <w:color w:val="000000" w:themeColor="text1"/>
          <w:sz w:val="20"/>
        </w:rPr>
      </w:pPr>
      <w:r w:rsidRPr="004969F7">
        <w:rPr>
          <w:rFonts w:ascii="Arial" w:hAnsi="Arial" w:cs="Arial"/>
          <w:color w:val="000000" w:themeColor="text1"/>
          <w:sz w:val="20"/>
        </w:rPr>
        <w:t xml:space="preserve">La ditta aggiudicataria, nella progettazione del layout del laboratorio, deve tenere conto delle vie di esodo indicate nella planimetria del Progetto di prevenzione incendi presentato ai Vigili del Fuoco (in allegato). In particolare da ogni postazione di lavoro deve essere raggiungibile, direttamente e senza ostacoli, l’uscita di emergenza più vicina. </w:t>
      </w:r>
    </w:p>
    <w:p w:rsidR="001F55A7" w:rsidRPr="00A82D5A" w:rsidRDefault="001F55A7" w:rsidP="00A82D5A">
      <w:pPr>
        <w:autoSpaceDE w:val="0"/>
        <w:autoSpaceDN w:val="0"/>
        <w:adjustRightInd w:val="0"/>
        <w:contextualSpacing/>
        <w:rPr>
          <w:rFonts w:ascii="Arial" w:hAnsi="Arial" w:cs="Arial"/>
          <w:sz w:val="20"/>
        </w:rPr>
      </w:pPr>
    </w:p>
    <w:p w:rsidR="000A40A1" w:rsidRPr="000A1C1E" w:rsidRDefault="00837D6B" w:rsidP="00C95326">
      <w:pPr>
        <w:pStyle w:val="Titolo1"/>
        <w:widowControl w:val="0"/>
        <w:numPr>
          <w:ilvl w:val="0"/>
          <w:numId w:val="15"/>
        </w:numPr>
        <w:suppressAutoHyphens/>
        <w:spacing w:line="360" w:lineRule="auto"/>
        <w:jc w:val="both"/>
        <w:rPr>
          <w:rFonts w:ascii="Arial" w:hAnsi="Arial" w:cs="Arial"/>
          <w:sz w:val="20"/>
        </w:rPr>
      </w:pPr>
      <w:bookmarkStart w:id="9" w:name="_Toc472517271"/>
      <w:r w:rsidRPr="000A1C1E">
        <w:rPr>
          <w:rFonts w:ascii="Arial" w:hAnsi="Arial" w:cs="Arial"/>
          <w:sz w:val="20"/>
        </w:rPr>
        <w:t xml:space="preserve">OPERE </w:t>
      </w:r>
      <w:r w:rsidR="00190071" w:rsidRPr="000A1C1E">
        <w:rPr>
          <w:rFonts w:ascii="Arial" w:hAnsi="Arial" w:cs="Arial"/>
          <w:sz w:val="20"/>
        </w:rPr>
        <w:t>EDI</w:t>
      </w:r>
      <w:r w:rsidRPr="000A1C1E">
        <w:rPr>
          <w:rFonts w:ascii="Arial" w:hAnsi="Arial" w:cs="Arial"/>
          <w:sz w:val="20"/>
        </w:rPr>
        <w:t xml:space="preserve">LI/IMPIANTISTICHE E </w:t>
      </w:r>
      <w:r w:rsidR="000A40A1" w:rsidRPr="000A1C1E">
        <w:rPr>
          <w:rFonts w:ascii="Arial" w:hAnsi="Arial" w:cs="Arial"/>
          <w:sz w:val="20"/>
        </w:rPr>
        <w:t>SOPRALLUOGO</w:t>
      </w:r>
      <w:bookmarkEnd w:id="9"/>
    </w:p>
    <w:p w:rsidR="008C134F" w:rsidRPr="007F6F56" w:rsidRDefault="008C134F" w:rsidP="008C134F">
      <w:pPr>
        <w:spacing w:line="360" w:lineRule="auto"/>
        <w:jc w:val="both"/>
      </w:pPr>
      <w:r w:rsidRPr="007F6F56">
        <w:rPr>
          <w:rFonts w:ascii="Arial" w:hAnsi="Arial" w:cs="Arial"/>
          <w:sz w:val="20"/>
          <w:u w:val="none"/>
          <w:shd w:val="clear" w:color="auto" w:fill="FFFFFF"/>
        </w:rPr>
        <w:t xml:space="preserve">L'ambiente open </w:t>
      </w:r>
      <w:proofErr w:type="spellStart"/>
      <w:r w:rsidRPr="007F6F56">
        <w:rPr>
          <w:rFonts w:ascii="Arial" w:hAnsi="Arial" w:cs="Arial"/>
          <w:sz w:val="20"/>
          <w:u w:val="none"/>
          <w:shd w:val="clear" w:color="auto" w:fill="FFFFFF"/>
        </w:rPr>
        <w:t>space</w:t>
      </w:r>
      <w:proofErr w:type="spellEnd"/>
      <w:r w:rsidRPr="007F6F56">
        <w:rPr>
          <w:rFonts w:ascii="Arial" w:hAnsi="Arial" w:cs="Arial"/>
          <w:sz w:val="20"/>
          <w:u w:val="none"/>
          <w:shd w:val="clear" w:color="auto" w:fill="FFFFFF"/>
        </w:rPr>
        <w:t xml:space="preserve"> destinato ad ospitare il sistema diagnostico del Core Lab è stato oggetto di recente ristrutturazione insieme ai restanti locali del piano seminterrato del </w:t>
      </w:r>
      <w:proofErr w:type="spellStart"/>
      <w:r w:rsidRPr="007F6F56">
        <w:rPr>
          <w:rFonts w:ascii="Arial" w:hAnsi="Arial" w:cs="Arial"/>
          <w:sz w:val="20"/>
          <w:u w:val="none"/>
          <w:shd w:val="clear" w:color="auto" w:fill="FFFFFF"/>
        </w:rPr>
        <w:t>pad</w:t>
      </w:r>
      <w:proofErr w:type="spellEnd"/>
      <w:r w:rsidRPr="007F6F56">
        <w:rPr>
          <w:rFonts w:ascii="Arial" w:hAnsi="Arial" w:cs="Arial"/>
          <w:sz w:val="20"/>
          <w:u w:val="none"/>
          <w:shd w:val="clear" w:color="auto" w:fill="FFFFFF"/>
        </w:rPr>
        <w:t xml:space="preserve">. “F” dello stabilimento di Pesaro centro </w:t>
      </w:r>
      <w:r w:rsidRPr="007F6F56">
        <w:rPr>
          <w:rFonts w:ascii="Arial" w:hAnsi="Arial" w:cs="Arial"/>
          <w:sz w:val="20"/>
          <w:u w:val="none"/>
          <w:shd w:val="clear" w:color="auto" w:fill="FFFFFF"/>
        </w:rPr>
        <w:lastRenderedPageBreak/>
        <w:t xml:space="preserve">dell'azienda ospedaliera “Ospedali Riuniti Marche Nord”. Nel corso di tale intervento sono state realizzate le predisposizioni impiantistiche e strutturali propedeutiche all'installazione delle apparecchiature del service oggetto della presente fornitura. Sono allegati al presente capitolato gli elaborati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dei locali e la documentazione tecnica di seguito elencata:</w:t>
      </w:r>
    </w:p>
    <w:p w:rsidR="008C134F" w:rsidRPr="00382A64" w:rsidRDefault="008C134F" w:rsidP="008C134F">
      <w:pPr>
        <w:spacing w:line="360" w:lineRule="auto"/>
        <w:jc w:val="both"/>
      </w:pPr>
      <w:r w:rsidRPr="00382A64">
        <w:rPr>
          <w:rFonts w:ascii="Arial" w:hAnsi="Arial" w:cs="Arial"/>
          <w:sz w:val="20"/>
          <w:u w:val="none"/>
          <w:shd w:val="clear" w:color="auto" w:fill="FFFFFF"/>
        </w:rPr>
        <w:t xml:space="preserve">- Planimetria </w:t>
      </w:r>
      <w:proofErr w:type="spellStart"/>
      <w:r w:rsidRPr="00382A64">
        <w:rPr>
          <w:rFonts w:ascii="Arial" w:hAnsi="Arial" w:cs="Arial"/>
          <w:sz w:val="20"/>
          <w:u w:val="none"/>
          <w:shd w:val="clear" w:color="auto" w:fill="FFFFFF"/>
        </w:rPr>
        <w:t>AsBuilt</w:t>
      </w:r>
      <w:proofErr w:type="spellEnd"/>
      <w:r w:rsidRPr="00382A64">
        <w:rPr>
          <w:rFonts w:ascii="Arial" w:hAnsi="Arial" w:cs="Arial"/>
          <w:sz w:val="20"/>
          <w:u w:val="none"/>
          <w:shd w:val="clear" w:color="auto" w:fill="FFFFFF"/>
        </w:rPr>
        <w:t xml:space="preserve"> (Allegato X1)</w:t>
      </w:r>
      <w:r w:rsidR="00382A64" w:rsidRPr="00382A64">
        <w:rPr>
          <w:rFonts w:ascii="Arial" w:hAnsi="Arial" w:cs="Arial"/>
          <w:sz w:val="20"/>
          <w:u w:val="none"/>
          <w:shd w:val="clear" w:color="auto" w:fill="FFFFFF"/>
        </w:rPr>
        <w:t xml:space="preserve"> (l’</w:t>
      </w:r>
      <w:r w:rsidR="00382A64">
        <w:rPr>
          <w:rFonts w:ascii="Arial" w:hAnsi="Arial" w:cs="Arial"/>
          <w:sz w:val="20"/>
          <w:u w:val="none"/>
          <w:shd w:val="clear" w:color="auto" w:fill="FFFFFF"/>
        </w:rPr>
        <w:t>area d’</w:t>
      </w:r>
      <w:r w:rsidR="00382A64" w:rsidRPr="00382A64">
        <w:rPr>
          <w:rFonts w:ascii="Arial" w:hAnsi="Arial" w:cs="Arial"/>
          <w:sz w:val="20"/>
          <w:u w:val="none"/>
          <w:shd w:val="clear" w:color="auto" w:fill="FFFFFF"/>
        </w:rPr>
        <w:t xml:space="preserve">interesse è </w:t>
      </w:r>
      <w:r w:rsidR="00382A64">
        <w:rPr>
          <w:rFonts w:ascii="Arial" w:hAnsi="Arial" w:cs="Arial"/>
          <w:sz w:val="20"/>
          <w:u w:val="none"/>
          <w:shd w:val="clear" w:color="auto" w:fill="FFFFFF"/>
        </w:rPr>
        <w:t xml:space="preserve">delimitata da linea </w:t>
      </w:r>
      <w:r w:rsidR="00382A64" w:rsidRPr="00382A64">
        <w:rPr>
          <w:rFonts w:ascii="Arial" w:hAnsi="Arial" w:cs="Arial"/>
          <w:sz w:val="20"/>
          <w:u w:val="none"/>
          <w:shd w:val="clear" w:color="auto" w:fill="FFFFFF"/>
        </w:rPr>
        <w:t>tratteggiata in rosso)</w:t>
      </w:r>
    </w:p>
    <w:p w:rsidR="008C134F" w:rsidRPr="007F6F56" w:rsidRDefault="008C134F" w:rsidP="008C134F">
      <w:pPr>
        <w:spacing w:line="360" w:lineRule="auto"/>
        <w:jc w:val="both"/>
      </w:pPr>
      <w:r w:rsidRPr="007F6F56">
        <w:rPr>
          <w:rFonts w:ascii="Arial" w:hAnsi="Arial" w:cs="Arial"/>
          <w:sz w:val="20"/>
          <w:u w:val="none"/>
          <w:shd w:val="clear" w:color="auto" w:fill="FFFFFF"/>
        </w:rPr>
        <w:t>- Planimetria richiesta parere igienico sanitario (Allegato X2)</w:t>
      </w:r>
      <w:r w:rsidR="00382A64" w:rsidRPr="00382A64">
        <w:rPr>
          <w:rFonts w:ascii="Arial" w:hAnsi="Arial" w:cs="Arial"/>
          <w:sz w:val="20"/>
          <w:u w:val="none"/>
          <w:shd w:val="clear" w:color="auto" w:fill="FFFFFF"/>
        </w:rPr>
        <w:t>(l’</w:t>
      </w:r>
      <w:r w:rsidR="00382A64">
        <w:rPr>
          <w:rFonts w:ascii="Arial" w:hAnsi="Arial" w:cs="Arial"/>
          <w:sz w:val="20"/>
          <w:u w:val="none"/>
          <w:shd w:val="clear" w:color="auto" w:fill="FFFFFF"/>
        </w:rPr>
        <w:t>area d’</w:t>
      </w:r>
      <w:r w:rsidR="00382A64" w:rsidRPr="00382A64">
        <w:rPr>
          <w:rFonts w:ascii="Arial" w:hAnsi="Arial" w:cs="Arial"/>
          <w:sz w:val="20"/>
          <w:u w:val="none"/>
          <w:shd w:val="clear" w:color="auto" w:fill="FFFFFF"/>
        </w:rPr>
        <w:t xml:space="preserve">interesse è </w:t>
      </w:r>
      <w:r w:rsidR="00382A64">
        <w:rPr>
          <w:rFonts w:ascii="Arial" w:hAnsi="Arial" w:cs="Arial"/>
          <w:sz w:val="20"/>
          <w:u w:val="none"/>
          <w:shd w:val="clear" w:color="auto" w:fill="FFFFFF"/>
        </w:rPr>
        <w:t xml:space="preserve">delimitata da linea </w:t>
      </w:r>
      <w:r w:rsidR="00382A64" w:rsidRPr="00382A64">
        <w:rPr>
          <w:rFonts w:ascii="Arial" w:hAnsi="Arial" w:cs="Arial"/>
          <w:sz w:val="20"/>
          <w:u w:val="none"/>
          <w:shd w:val="clear" w:color="auto" w:fill="FFFFFF"/>
        </w:rPr>
        <w:t>tratteggiata in rosso)</w:t>
      </w:r>
    </w:p>
    <w:p w:rsidR="008C134F" w:rsidRPr="007F6F56" w:rsidRDefault="008C134F" w:rsidP="008C134F">
      <w:pPr>
        <w:spacing w:line="360" w:lineRule="auto"/>
        <w:jc w:val="both"/>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elettrico (Allegato X3)</w:t>
      </w:r>
    </w:p>
    <w:p w:rsidR="008C134F" w:rsidRPr="007F6F56" w:rsidRDefault="008C134F" w:rsidP="008C134F">
      <w:pPr>
        <w:spacing w:line="360" w:lineRule="auto"/>
        <w:jc w:val="both"/>
      </w:pPr>
      <w:r w:rsidRPr="007F6F56">
        <w:rPr>
          <w:rFonts w:ascii="Arial" w:hAnsi="Arial" w:cs="Arial"/>
          <w:sz w:val="20"/>
          <w:u w:val="none"/>
          <w:shd w:val="clear" w:color="auto" w:fill="FFFFFF"/>
        </w:rPr>
        <w:t>- Schema quadro elettrico laboratori (Allegato X4)</w:t>
      </w:r>
    </w:p>
    <w:p w:rsidR="008C134F" w:rsidRPr="007F6F56" w:rsidRDefault="008C134F" w:rsidP="008C134F">
      <w:pPr>
        <w:spacing w:line="360" w:lineRule="auto"/>
        <w:jc w:val="both"/>
      </w:pPr>
      <w:r w:rsidRPr="007F6F56">
        <w:rPr>
          <w:rFonts w:ascii="Arial" w:hAnsi="Arial" w:cs="Arial"/>
          <w:sz w:val="20"/>
          <w:u w:val="none"/>
          <w:shd w:val="clear" w:color="auto" w:fill="FFFFFF"/>
        </w:rPr>
        <w:t>- Schema quadro elettrico di zona 1 (Allegato X5)</w:t>
      </w:r>
    </w:p>
    <w:p w:rsidR="008C134F" w:rsidRPr="007F6F56" w:rsidRDefault="008C134F" w:rsidP="008C134F">
      <w:pPr>
        <w:spacing w:line="360" w:lineRule="auto"/>
        <w:jc w:val="both"/>
      </w:pPr>
      <w:r w:rsidRPr="007F6F56">
        <w:rPr>
          <w:rFonts w:ascii="Arial" w:hAnsi="Arial" w:cs="Arial"/>
          <w:sz w:val="20"/>
          <w:u w:val="none"/>
          <w:shd w:val="clear" w:color="auto" w:fill="FFFFFF"/>
        </w:rPr>
        <w:t>- Schema quadro elettrico di zona 2 (Allegato X6)</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trasmissione dati (Allegato X7)</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illuminazione (Allegato X8)</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rete rifiuti speciali (Allegato X9)</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idrico sanitario (Allegato X10)</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idrico sanitario - scarichi (Allegato X11)</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w:t>
      </w:r>
      <w:proofErr w:type="spellStart"/>
      <w:r w:rsidRPr="007F6F56">
        <w:rPr>
          <w:rFonts w:ascii="Arial" w:hAnsi="Arial" w:cs="Arial"/>
          <w:sz w:val="20"/>
          <w:u w:val="none"/>
          <w:shd w:val="clear" w:color="auto" w:fill="FFFFFF"/>
        </w:rPr>
        <w:t>aeraulico</w:t>
      </w:r>
      <w:proofErr w:type="spellEnd"/>
      <w:r w:rsidRPr="007F6F56">
        <w:rPr>
          <w:rFonts w:ascii="Arial" w:hAnsi="Arial" w:cs="Arial"/>
          <w:sz w:val="20"/>
          <w:u w:val="none"/>
          <w:shd w:val="clear" w:color="auto" w:fill="FFFFFF"/>
        </w:rPr>
        <w:t xml:space="preserve"> - mandata (Allegato X12)</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w:t>
      </w:r>
      <w:proofErr w:type="spellStart"/>
      <w:r w:rsidRPr="007F6F56">
        <w:rPr>
          <w:rFonts w:ascii="Arial" w:hAnsi="Arial" w:cs="Arial"/>
          <w:sz w:val="20"/>
          <w:u w:val="none"/>
          <w:shd w:val="clear" w:color="auto" w:fill="FFFFFF"/>
        </w:rPr>
        <w:t>aeraulico</w:t>
      </w:r>
      <w:proofErr w:type="spellEnd"/>
      <w:r w:rsidRPr="007F6F56">
        <w:rPr>
          <w:rFonts w:ascii="Arial" w:hAnsi="Arial" w:cs="Arial"/>
          <w:sz w:val="20"/>
          <w:u w:val="none"/>
          <w:shd w:val="clear" w:color="auto" w:fill="FFFFFF"/>
        </w:rPr>
        <w:t xml:space="preserve"> - ripresa (Allegato X13)</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 Planimetria </w:t>
      </w:r>
      <w:proofErr w:type="spellStart"/>
      <w:r w:rsidRPr="007F6F56">
        <w:rPr>
          <w:rFonts w:ascii="Arial" w:hAnsi="Arial" w:cs="Arial"/>
          <w:sz w:val="20"/>
          <w:u w:val="none"/>
          <w:shd w:val="clear" w:color="auto" w:fill="FFFFFF"/>
        </w:rPr>
        <w:t>AsBuilt</w:t>
      </w:r>
      <w:proofErr w:type="spellEnd"/>
      <w:r w:rsidRPr="007F6F56">
        <w:rPr>
          <w:rFonts w:ascii="Arial" w:hAnsi="Arial" w:cs="Arial"/>
          <w:sz w:val="20"/>
          <w:u w:val="none"/>
          <w:shd w:val="clear" w:color="auto" w:fill="FFFFFF"/>
        </w:rPr>
        <w:t xml:space="preserve"> impianto rivelazione fumi (Allegato X14)</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Scheda tecnica controsoffitto (Allegato X15)</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Planimetria gas medicinali – aria compressa (Allegato X16)</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Scheda caratteristiche aria tecnica (Allegato X17)</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Planimetria valutazione progetto VVF ai sensi DM 19/03/2015 (Allegato X18)</w:t>
      </w:r>
    </w:p>
    <w:p w:rsidR="008C134F" w:rsidRPr="007F6F56" w:rsidRDefault="008C134F" w:rsidP="008C134F">
      <w:pPr>
        <w:spacing w:line="360" w:lineRule="auto"/>
        <w:jc w:val="both"/>
      </w:pPr>
      <w:r w:rsidRPr="007F6F56">
        <w:rPr>
          <w:rFonts w:ascii="Arial" w:hAnsi="Arial" w:cs="Arial"/>
          <w:sz w:val="20"/>
          <w:u w:val="none"/>
          <w:shd w:val="clear" w:color="auto" w:fill="FFFFFF"/>
        </w:rPr>
        <w:t>- Planimetria V1-AR 401, piante e sezioni progetto di variante (Allegato X19)</w:t>
      </w:r>
    </w:p>
    <w:p w:rsidR="008C134F" w:rsidRPr="008C134F" w:rsidRDefault="008C134F" w:rsidP="008C134F">
      <w:pPr>
        <w:spacing w:line="360" w:lineRule="auto"/>
        <w:jc w:val="both"/>
        <w:rPr>
          <w:rFonts w:ascii="Arial" w:hAnsi="Arial" w:cs="Arial"/>
          <w:iCs/>
          <w:sz w:val="20"/>
          <w:u w:val="none"/>
          <w:shd w:val="clear" w:color="auto" w:fill="00FF66"/>
        </w:rPr>
      </w:pPr>
      <w:r w:rsidRPr="008C134F">
        <w:rPr>
          <w:rFonts w:ascii="Arial" w:hAnsi="Arial" w:cs="Arial"/>
          <w:iCs/>
          <w:sz w:val="20"/>
          <w:u w:val="none"/>
        </w:rPr>
        <w:t xml:space="preserve">- Planimetria </w:t>
      </w:r>
      <w:proofErr w:type="spellStart"/>
      <w:r w:rsidRPr="008C134F">
        <w:rPr>
          <w:rFonts w:ascii="Arial" w:hAnsi="Arial" w:cs="Arial"/>
          <w:iCs/>
          <w:sz w:val="20"/>
          <w:u w:val="none"/>
        </w:rPr>
        <w:t>AsBuilt</w:t>
      </w:r>
      <w:proofErr w:type="spellEnd"/>
      <w:r w:rsidRPr="008C134F">
        <w:rPr>
          <w:rFonts w:ascii="Arial" w:hAnsi="Arial" w:cs="Arial"/>
          <w:iCs/>
          <w:sz w:val="20"/>
          <w:u w:val="none"/>
        </w:rPr>
        <w:t xml:space="preserve"> centrale frigo (Allegato X20)</w:t>
      </w:r>
    </w:p>
    <w:p w:rsidR="008C134F" w:rsidRPr="008C134F" w:rsidRDefault="00E83F8E" w:rsidP="008C134F">
      <w:pPr>
        <w:spacing w:line="360" w:lineRule="auto"/>
        <w:jc w:val="both"/>
        <w:rPr>
          <w:rFonts w:ascii="Arial" w:hAnsi="Arial" w:cs="Arial"/>
          <w:sz w:val="20"/>
          <w:u w:val="none"/>
          <w:shd w:val="clear" w:color="auto" w:fill="00FF66"/>
        </w:rPr>
      </w:pPr>
      <w:r>
        <w:rPr>
          <w:rFonts w:ascii="Arial" w:hAnsi="Arial" w:cs="Arial"/>
          <w:bCs/>
          <w:iCs/>
          <w:sz w:val="20"/>
          <w:u w:val="none"/>
        </w:rPr>
        <w:t xml:space="preserve">- </w:t>
      </w:r>
      <w:r w:rsidR="008C134F" w:rsidRPr="008C134F">
        <w:rPr>
          <w:rFonts w:ascii="Arial" w:hAnsi="Arial" w:cs="Arial"/>
          <w:iCs/>
          <w:sz w:val="20"/>
          <w:u w:val="none"/>
        </w:rPr>
        <w:t xml:space="preserve">Planimetria </w:t>
      </w:r>
      <w:proofErr w:type="spellStart"/>
      <w:r w:rsidR="008C134F" w:rsidRPr="008C134F">
        <w:rPr>
          <w:rFonts w:ascii="Arial" w:hAnsi="Arial" w:cs="Arial"/>
          <w:iCs/>
          <w:sz w:val="20"/>
          <w:u w:val="none"/>
        </w:rPr>
        <w:t>AsBuilt</w:t>
      </w:r>
      <w:proofErr w:type="spellEnd"/>
      <w:r w:rsidR="008C134F" w:rsidRPr="008C134F">
        <w:rPr>
          <w:rFonts w:ascii="Arial" w:hAnsi="Arial" w:cs="Arial"/>
          <w:iCs/>
          <w:sz w:val="20"/>
          <w:u w:val="none"/>
        </w:rPr>
        <w:t xml:space="preserve"> impianto VRF(Allegato X21)</w:t>
      </w:r>
    </w:p>
    <w:p w:rsidR="008C134F" w:rsidRDefault="00E83F8E" w:rsidP="008C134F">
      <w:pPr>
        <w:spacing w:line="360" w:lineRule="auto"/>
        <w:jc w:val="both"/>
        <w:rPr>
          <w:rFonts w:ascii="Arial" w:hAnsi="Arial" w:cs="Arial"/>
          <w:iCs/>
          <w:sz w:val="20"/>
          <w:u w:val="none"/>
        </w:rPr>
      </w:pPr>
      <w:r>
        <w:rPr>
          <w:rFonts w:ascii="Arial" w:hAnsi="Arial" w:cs="Arial"/>
          <w:iCs/>
          <w:sz w:val="20"/>
          <w:u w:val="none"/>
        </w:rPr>
        <w:t xml:space="preserve">- </w:t>
      </w:r>
      <w:r w:rsidR="008C134F" w:rsidRPr="008C134F">
        <w:rPr>
          <w:rFonts w:ascii="Arial" w:hAnsi="Arial" w:cs="Arial"/>
          <w:iCs/>
          <w:sz w:val="20"/>
          <w:u w:val="none"/>
        </w:rPr>
        <w:t xml:space="preserve">Planimetria </w:t>
      </w:r>
      <w:proofErr w:type="spellStart"/>
      <w:r w:rsidR="008C134F" w:rsidRPr="008C134F">
        <w:rPr>
          <w:rFonts w:ascii="Arial" w:hAnsi="Arial" w:cs="Arial"/>
          <w:iCs/>
          <w:sz w:val="20"/>
          <w:u w:val="none"/>
        </w:rPr>
        <w:t>AsBuilt</w:t>
      </w:r>
      <w:proofErr w:type="spellEnd"/>
      <w:r w:rsidR="008C134F" w:rsidRPr="008C134F">
        <w:rPr>
          <w:rFonts w:ascii="Arial" w:hAnsi="Arial" w:cs="Arial"/>
          <w:iCs/>
          <w:sz w:val="20"/>
          <w:u w:val="none"/>
        </w:rPr>
        <w:t xml:space="preserve"> schema VRF(Allegato X22)</w:t>
      </w:r>
    </w:p>
    <w:p w:rsidR="00382A64" w:rsidRPr="007F6F56" w:rsidRDefault="00382A64" w:rsidP="00382A64">
      <w:pPr>
        <w:spacing w:line="360" w:lineRule="auto"/>
        <w:jc w:val="both"/>
      </w:pPr>
      <w:r w:rsidRPr="00CA7F99">
        <w:rPr>
          <w:rFonts w:ascii="Arial" w:hAnsi="Arial" w:cs="Arial"/>
          <w:bCs/>
          <w:iCs/>
          <w:sz w:val="20"/>
          <w:u w:val="none"/>
        </w:rPr>
        <w:t>- Allegato Y – Planimetria SPOKE</w:t>
      </w:r>
      <w:r w:rsidRPr="00382A64">
        <w:rPr>
          <w:rFonts w:ascii="Arial" w:hAnsi="Arial" w:cs="Arial"/>
          <w:sz w:val="20"/>
          <w:u w:val="none"/>
          <w:shd w:val="clear" w:color="auto" w:fill="FFFFFF"/>
        </w:rPr>
        <w:t>(l’</w:t>
      </w:r>
      <w:r>
        <w:rPr>
          <w:rFonts w:ascii="Arial" w:hAnsi="Arial" w:cs="Arial"/>
          <w:sz w:val="20"/>
          <w:u w:val="none"/>
          <w:shd w:val="clear" w:color="auto" w:fill="FFFFFF"/>
        </w:rPr>
        <w:t>area d’</w:t>
      </w:r>
      <w:r w:rsidRPr="00382A64">
        <w:rPr>
          <w:rFonts w:ascii="Arial" w:hAnsi="Arial" w:cs="Arial"/>
          <w:sz w:val="20"/>
          <w:u w:val="none"/>
          <w:shd w:val="clear" w:color="auto" w:fill="FFFFFF"/>
        </w:rPr>
        <w:t xml:space="preserve">interesse è </w:t>
      </w:r>
      <w:r>
        <w:rPr>
          <w:rFonts w:ascii="Arial" w:hAnsi="Arial" w:cs="Arial"/>
          <w:sz w:val="20"/>
          <w:u w:val="none"/>
          <w:shd w:val="clear" w:color="auto" w:fill="FFFFFF"/>
        </w:rPr>
        <w:t xml:space="preserve">delimitata da linea </w:t>
      </w:r>
      <w:r w:rsidRPr="00382A64">
        <w:rPr>
          <w:rFonts w:ascii="Arial" w:hAnsi="Arial" w:cs="Arial"/>
          <w:sz w:val="20"/>
          <w:u w:val="none"/>
          <w:shd w:val="clear" w:color="auto" w:fill="FFFFFF"/>
        </w:rPr>
        <w:t>tratteggiata in rosso)</w:t>
      </w:r>
    </w:p>
    <w:p w:rsidR="008C134F" w:rsidRPr="008C134F" w:rsidRDefault="008C134F" w:rsidP="008C134F">
      <w:pPr>
        <w:spacing w:line="360" w:lineRule="auto"/>
        <w:jc w:val="both"/>
      </w:pPr>
      <w:r w:rsidRPr="008C134F">
        <w:rPr>
          <w:rFonts w:ascii="Arial" w:hAnsi="Arial" w:cs="Arial"/>
          <w:sz w:val="20"/>
          <w:u w:val="none"/>
          <w:shd w:val="clear" w:color="auto" w:fill="FFFFFF"/>
        </w:rPr>
        <w:t xml:space="preserve">Si evidenzia come nella definizione del layout delle apparecchiature e delle postazioni di lavoro di monitoraggio occorrerà rispettare la previsione progettuale riportata nell'elaborato </w:t>
      </w:r>
      <w:r w:rsidRPr="008C134F">
        <w:rPr>
          <w:rFonts w:ascii="Arial" w:eastAsia="Calibri" w:hAnsi="Arial" w:cs="Arial"/>
          <w:sz w:val="20"/>
          <w:u w:val="none"/>
          <w:lang w:eastAsia="ar-SA"/>
        </w:rPr>
        <w:t>di richiesta del parere igienico sanitario(Allegato X2)</w:t>
      </w:r>
      <w:r w:rsidRPr="008C134F">
        <w:rPr>
          <w:rFonts w:ascii="Arial" w:hAnsi="Arial" w:cs="Arial"/>
          <w:sz w:val="20"/>
          <w:u w:val="none"/>
          <w:shd w:val="clear" w:color="auto" w:fill="FFFFFF"/>
        </w:rPr>
        <w:t xml:space="preserve"> circa l'impossibilità di posizionare postazioni fisse di lavoro nella aree individuate come “area servizi tecnico-logistici” (tali aree verranno delimitate a carico dell'Azienda ospedaliera con pannelli aventi una disposizione sul genere esemplificato in planimetria).</w:t>
      </w:r>
    </w:p>
    <w:p w:rsidR="008C134F" w:rsidRPr="007F6F56" w:rsidRDefault="008C134F" w:rsidP="008C134F">
      <w:pPr>
        <w:spacing w:line="360" w:lineRule="auto"/>
        <w:contextualSpacing/>
        <w:jc w:val="both"/>
      </w:pPr>
      <w:r w:rsidRPr="007F6F56">
        <w:rPr>
          <w:rFonts w:ascii="Arial" w:hAnsi="Arial" w:cs="Arial"/>
          <w:sz w:val="20"/>
          <w:u w:val="none"/>
        </w:rPr>
        <w:t>La Ditta ha l’obbligo</w:t>
      </w:r>
      <w:r w:rsidRPr="007F6F56">
        <w:rPr>
          <w:rFonts w:ascii="Arial" w:hAnsi="Arial" w:cs="Arial"/>
          <w:b/>
          <w:sz w:val="20"/>
          <w:u w:val="none"/>
        </w:rPr>
        <w:t xml:space="preserve">, </w:t>
      </w:r>
      <w:r w:rsidRPr="007F6F56">
        <w:rPr>
          <w:rFonts w:ascii="Arial" w:hAnsi="Arial" w:cs="Arial"/>
          <w:b/>
          <w:sz w:val="20"/>
        </w:rPr>
        <w:t>pena esclusione</w:t>
      </w:r>
      <w:r w:rsidRPr="007F6F56">
        <w:rPr>
          <w:rFonts w:ascii="Arial" w:hAnsi="Arial" w:cs="Arial"/>
          <w:sz w:val="20"/>
          <w:u w:val="none"/>
        </w:rPr>
        <w:t xml:space="preserve"> di effettuare una verifica preliminare dei luoghi per una corretta valutazione del progetto da realizzare. E’ pertanto indispensabile che le ditte partecipanti effettuino un </w:t>
      </w:r>
      <w:r w:rsidRPr="007F6F56">
        <w:rPr>
          <w:rFonts w:ascii="Arial" w:hAnsi="Arial" w:cs="Arial"/>
          <w:b/>
          <w:sz w:val="20"/>
          <w:u w:val="none"/>
        </w:rPr>
        <w:t>sopralluogo</w:t>
      </w:r>
      <w:r w:rsidRPr="007F6F56">
        <w:rPr>
          <w:rFonts w:ascii="Arial" w:hAnsi="Arial" w:cs="Arial"/>
          <w:sz w:val="20"/>
          <w:u w:val="none"/>
        </w:rPr>
        <w:t xml:space="preserve"> per la valutazione dei vincoli presenti e per la corretta valutazione dell’adeguatezza impiantistica.  Tutte le verifiche tecniche e dimensionali della rispondenza degli elaborati grafici forniti dalla Stazione Appaltante alla situazione reale degli edifici e dei luoghi interessati dalla fornitura sono a carico delle ditte offerenti. </w:t>
      </w:r>
      <w:r w:rsidRPr="007F6F56">
        <w:rPr>
          <w:rFonts w:ascii="Arial" w:hAnsi="Arial" w:cs="Arial"/>
          <w:sz w:val="20"/>
          <w:u w:val="none"/>
          <w:shd w:val="clear" w:color="auto" w:fill="FFFFFF"/>
        </w:rPr>
        <w:t xml:space="preserve">E’ responsabilità del soggetto candidato premurarsi di effettuare tutte le visite ed i rilevi necessari; non costituisce deroga a quanto sopra esposto anche il caso in cui l’incompleta previsione sia derivata dal fatto di non aver potuto visionare alcuni locali o impianti. In sede di sopralluogo obbligatorio sarà visionata l’intera area in cui dovranno essere fornite e posate le apparecchiature e realizzate le opere edili/impiantistiche connesse, con disamina di tutte le eventuali problematiche strutturali ed impiantistiche. </w:t>
      </w:r>
    </w:p>
    <w:p w:rsidR="008C134F" w:rsidRPr="007F6F56"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lastRenderedPageBreak/>
        <w:t>La ditta aggiudicataria sarà comunque tenuta a farsi carico di tutti gli oneri di progettazione ed esecuzione delle opere necessarie per la fornitura a regola d'arte delle TS oggetto del service e per le opere edili/impiantistiche connesse, in piena e completa conformità alle normative vigenti, indipendentemente dal fatto che tali opere fossero state previste nell’offerta, purché prevedibili dallo stato di fatto dei locali e degli impianti tramite accurati rilievi e prove strumentali.</w:t>
      </w:r>
    </w:p>
    <w:p w:rsidR="008C134F" w:rsidRPr="00D945DC" w:rsidRDefault="008C134F" w:rsidP="008C134F">
      <w:pPr>
        <w:spacing w:line="360" w:lineRule="auto"/>
        <w:jc w:val="both"/>
        <w:rPr>
          <w:rFonts w:ascii="Arial" w:hAnsi="Arial" w:cs="Arial"/>
          <w:sz w:val="20"/>
          <w:u w:val="none"/>
          <w:shd w:val="clear" w:color="auto" w:fill="FFFFFF"/>
        </w:rPr>
      </w:pPr>
      <w:r w:rsidRPr="007F6F56">
        <w:rPr>
          <w:rFonts w:ascii="Arial" w:hAnsi="Arial" w:cs="Arial"/>
          <w:sz w:val="20"/>
          <w:u w:val="none"/>
          <w:shd w:val="clear" w:color="auto" w:fill="FFFFFF"/>
        </w:rPr>
        <w:t xml:space="preserve">Si precisa che l'elenco delle norme di riferimento riportate nel presente documento ha carattere esemplificativo, dovendosi comunque rispettare ogni normativa vigente al momento dell'esecuzione del lavoro o della prestazione. </w:t>
      </w:r>
    </w:p>
    <w:p w:rsidR="008C134F" w:rsidRDefault="008C134F" w:rsidP="008C134F">
      <w:pPr>
        <w:spacing w:line="360" w:lineRule="auto"/>
        <w:contextualSpacing/>
        <w:jc w:val="both"/>
      </w:pPr>
      <w:r>
        <w:rPr>
          <w:rFonts w:ascii="Arial" w:hAnsi="Arial" w:cs="Arial"/>
          <w:sz w:val="20"/>
          <w:u w:val="none"/>
        </w:rPr>
        <w:t>Si tenga presente che comunque sono da ritenersi validi i seguenti vincoli e condizioni:</w:t>
      </w:r>
    </w:p>
    <w:p w:rsidR="008C134F" w:rsidRDefault="008C134F" w:rsidP="008C134F">
      <w:pPr>
        <w:pStyle w:val="Paragrafoelenco"/>
        <w:numPr>
          <w:ilvl w:val="0"/>
          <w:numId w:val="21"/>
        </w:numPr>
        <w:suppressAutoHyphens/>
        <w:spacing w:line="360" w:lineRule="auto"/>
        <w:contextualSpacing/>
        <w:jc w:val="both"/>
      </w:pPr>
      <w:r>
        <w:rPr>
          <w:rFonts w:ascii="Arial" w:hAnsi="Arial" w:cs="Arial"/>
          <w:sz w:val="20"/>
          <w:szCs w:val="20"/>
        </w:rPr>
        <w:t>Tutte le opere di installazione fino alla verifica di conformità dell’intera fornitura sono da ritenersi a carico della Ditta offerente;</w:t>
      </w:r>
    </w:p>
    <w:p w:rsidR="008C134F" w:rsidRPr="007F6F56" w:rsidRDefault="008C134F" w:rsidP="008C134F">
      <w:pPr>
        <w:pStyle w:val="Paragrafoelenco"/>
        <w:numPr>
          <w:ilvl w:val="0"/>
          <w:numId w:val="21"/>
        </w:numPr>
        <w:suppressAutoHyphens/>
        <w:spacing w:before="57" w:line="360" w:lineRule="auto"/>
        <w:jc w:val="both"/>
      </w:pPr>
      <w:r w:rsidRPr="007F6F56">
        <w:rPr>
          <w:rFonts w:ascii="Arial" w:hAnsi="Arial" w:cs="Arial"/>
          <w:sz w:val="20"/>
          <w:szCs w:val="20"/>
          <w:shd w:val="clear" w:color="auto" w:fill="FFFFFF"/>
        </w:rPr>
        <w:t>I lavori necessari per l’allacciamento delle tecnologie alle predisposizioni esistenti dovranno essere realizzati a carico della Ditta offerente senza passaggio a pavimento per evitare il rischio di interferire con l'impiantistica esistente;</w:t>
      </w:r>
    </w:p>
    <w:p w:rsidR="008C134F" w:rsidRPr="007F6F56" w:rsidRDefault="008C134F" w:rsidP="008C134F">
      <w:pPr>
        <w:widowControl w:val="0"/>
        <w:numPr>
          <w:ilvl w:val="0"/>
          <w:numId w:val="21"/>
        </w:numPr>
        <w:suppressAutoHyphens/>
        <w:spacing w:before="57" w:line="360" w:lineRule="auto"/>
        <w:jc w:val="both"/>
        <w:rPr>
          <w:shd w:val="clear" w:color="auto" w:fill="FFFFFF"/>
        </w:rPr>
      </w:pPr>
      <w:r w:rsidRPr="007F6F56">
        <w:rPr>
          <w:rFonts w:ascii="Arial" w:eastAsia="Calibri" w:hAnsi="Arial" w:cs="Arial"/>
          <w:sz w:val="20"/>
          <w:u w:val="none"/>
          <w:shd w:val="clear" w:color="auto" w:fill="FFFFFF"/>
          <w:lang w:eastAsia="ar-SA"/>
        </w:rPr>
        <w:t>Garantire l’uniformità alle soluzioni esistenti ed alla regola dell’arte qualora siano necessarie modifiche a pavimenti, pareti, rivestimenti, controsoffitti, etc.;</w:t>
      </w:r>
    </w:p>
    <w:p w:rsidR="008C134F" w:rsidRPr="007F6F56" w:rsidRDefault="008C134F" w:rsidP="008C134F">
      <w:pPr>
        <w:widowControl w:val="0"/>
        <w:numPr>
          <w:ilvl w:val="0"/>
          <w:numId w:val="21"/>
        </w:numPr>
        <w:suppressAutoHyphens/>
        <w:spacing w:before="57" w:line="360" w:lineRule="auto"/>
        <w:jc w:val="both"/>
        <w:rPr>
          <w:shd w:val="clear" w:color="auto" w:fill="FFFF00"/>
        </w:rPr>
      </w:pPr>
      <w:r w:rsidRPr="007F6F56">
        <w:rPr>
          <w:rFonts w:ascii="Arial" w:eastAsia="Calibri" w:hAnsi="Arial" w:cs="Arial"/>
          <w:sz w:val="20"/>
          <w:u w:val="none"/>
          <w:shd w:val="clear" w:color="auto" w:fill="FFFFFF"/>
          <w:lang w:eastAsia="ar-SA"/>
        </w:rPr>
        <w:t>Progettare un layout delle apparecchiature rispettando la previsione progettuale riportata nell'elaborato di richiesta parere igienico sanitario (Allegato X2);</w:t>
      </w:r>
    </w:p>
    <w:p w:rsidR="008C134F" w:rsidRPr="007F6F56" w:rsidRDefault="008C134F" w:rsidP="008C134F">
      <w:pPr>
        <w:widowControl w:val="0"/>
        <w:numPr>
          <w:ilvl w:val="0"/>
          <w:numId w:val="21"/>
        </w:numPr>
        <w:suppressAutoHyphens/>
        <w:spacing w:before="57" w:line="360" w:lineRule="auto"/>
        <w:jc w:val="both"/>
        <w:rPr>
          <w:shd w:val="clear" w:color="auto" w:fill="FFFFFF"/>
        </w:rPr>
      </w:pPr>
      <w:r w:rsidRPr="007F6F56">
        <w:rPr>
          <w:rFonts w:ascii="Arial" w:eastAsia="Calibri" w:hAnsi="Arial" w:cs="Arial"/>
          <w:sz w:val="20"/>
          <w:u w:val="none"/>
          <w:shd w:val="clear" w:color="auto" w:fill="FFFFFF"/>
          <w:lang w:eastAsia="ar-SA"/>
        </w:rPr>
        <w:t>Realizzare opere di rinforzo/ripartizione carichi sui solai, se necessarie;</w:t>
      </w:r>
    </w:p>
    <w:p w:rsidR="000A1C1E" w:rsidRDefault="008C134F" w:rsidP="00560BF5">
      <w:pPr>
        <w:widowControl w:val="0"/>
        <w:numPr>
          <w:ilvl w:val="0"/>
          <w:numId w:val="21"/>
        </w:numPr>
        <w:suppressAutoHyphens/>
        <w:spacing w:before="57" w:line="360" w:lineRule="auto"/>
        <w:jc w:val="both"/>
        <w:rPr>
          <w:shd w:val="clear" w:color="auto" w:fill="FFFFFF"/>
        </w:rPr>
      </w:pPr>
      <w:r w:rsidRPr="007F6F56">
        <w:rPr>
          <w:rFonts w:ascii="Arial" w:eastAsia="Calibri" w:hAnsi="Arial" w:cs="Arial"/>
          <w:sz w:val="20"/>
          <w:u w:val="none"/>
          <w:shd w:val="clear" w:color="auto" w:fill="FFFFFF"/>
          <w:lang w:eastAsia="ar-SA"/>
        </w:rPr>
        <w:t>Realizzare opere di rifinitura per adeguamento dei locali tecnici, ove necessarie</w:t>
      </w:r>
      <w:bookmarkStart w:id="10" w:name="_Toc448849040"/>
      <w:bookmarkStart w:id="11" w:name="_Toc44884904023"/>
      <w:bookmarkEnd w:id="10"/>
      <w:bookmarkEnd w:id="11"/>
    </w:p>
    <w:p w:rsidR="00560BF5" w:rsidRPr="00560BF5" w:rsidRDefault="00560BF5" w:rsidP="00560BF5">
      <w:pPr>
        <w:widowControl w:val="0"/>
        <w:suppressAutoHyphens/>
        <w:spacing w:before="57" w:line="360" w:lineRule="auto"/>
        <w:ind w:left="720"/>
        <w:jc w:val="both"/>
        <w:rPr>
          <w:shd w:val="clear" w:color="auto" w:fill="FFFFFF"/>
        </w:rPr>
      </w:pPr>
    </w:p>
    <w:p w:rsidR="00045BA5" w:rsidRPr="008628CD" w:rsidRDefault="00560BF5" w:rsidP="00560BF5">
      <w:pPr>
        <w:pStyle w:val="Paragrafoelenco"/>
        <w:widowControl w:val="0"/>
        <w:autoSpaceDE w:val="0"/>
        <w:autoSpaceDN w:val="0"/>
        <w:adjustRightInd w:val="0"/>
        <w:spacing w:line="360" w:lineRule="auto"/>
        <w:ind w:left="792" w:right="-52"/>
        <w:jc w:val="both"/>
        <w:rPr>
          <w:rFonts w:ascii="Arial" w:hAnsi="Arial" w:cs="Arial"/>
          <w:b/>
          <w:sz w:val="20"/>
        </w:rPr>
      </w:pPr>
      <w:r>
        <w:rPr>
          <w:rFonts w:ascii="Arial" w:hAnsi="Arial" w:cs="Arial"/>
          <w:b/>
          <w:sz w:val="20"/>
        </w:rPr>
        <w:t xml:space="preserve">Art. 6.1. </w:t>
      </w:r>
      <w:r w:rsidR="00045BA5" w:rsidRPr="008628CD">
        <w:rPr>
          <w:rFonts w:ascii="Arial" w:hAnsi="Arial" w:cs="Arial"/>
          <w:b/>
          <w:sz w:val="20"/>
        </w:rPr>
        <w:t>Realizzazione delle opere impiantistiche</w:t>
      </w:r>
    </w:p>
    <w:p w:rsidR="00045BA5" w:rsidRPr="008628CD" w:rsidRDefault="00045BA5" w:rsidP="00045BA5">
      <w:pPr>
        <w:widowControl w:val="0"/>
        <w:spacing w:after="198" w:line="360" w:lineRule="auto"/>
        <w:jc w:val="both"/>
      </w:pPr>
      <w:r w:rsidRPr="008628CD">
        <w:rPr>
          <w:rFonts w:ascii="Arial" w:hAnsi="Arial" w:cs="Arial"/>
          <w:sz w:val="20"/>
          <w:u w:val="none"/>
          <w:shd w:val="clear" w:color="auto" w:fill="FFFFFF"/>
        </w:rPr>
        <w:t xml:space="preserve">L’Aggiudicatario deve garantire il supporto all’installazione dei sistemi che comprende gli oneri di progettazione, realizzazione delle opere impiantistiche ed installazione, al fine di garantire l’installazione a regola d’arte delle TS fornite. </w:t>
      </w:r>
      <w:r w:rsidRPr="008628CD">
        <w:rPr>
          <w:rFonts w:ascii="Arial" w:eastAsia="Calibri" w:hAnsi="Arial" w:cs="Arial"/>
          <w:sz w:val="20"/>
          <w:u w:val="none"/>
          <w:shd w:val="clear" w:color="auto" w:fill="FFFFFF"/>
        </w:rPr>
        <w:t xml:space="preserve">Le opere che la Ditta dovrà realizzare, se necessarie, sono indicativamente le seguenti: </w:t>
      </w:r>
    </w:p>
    <w:p w:rsidR="00045BA5" w:rsidRPr="008628CD" w:rsidRDefault="00045BA5" w:rsidP="00C95326">
      <w:pPr>
        <w:pStyle w:val="Paragrafoelenco"/>
        <w:widowControl w:val="0"/>
        <w:numPr>
          <w:ilvl w:val="0"/>
          <w:numId w:val="13"/>
        </w:numPr>
        <w:suppressAutoHyphens/>
        <w:spacing w:before="57" w:line="360" w:lineRule="auto"/>
        <w:jc w:val="both"/>
        <w:rPr>
          <w:shd w:val="clear" w:color="auto" w:fill="FFFFFF"/>
        </w:rPr>
      </w:pPr>
      <w:r w:rsidRPr="008628CD">
        <w:rPr>
          <w:rFonts w:ascii="Arial" w:hAnsi="Arial" w:cs="Arial"/>
          <w:sz w:val="20"/>
          <w:szCs w:val="20"/>
          <w:shd w:val="clear" w:color="auto" w:fill="FFFFFF"/>
          <w:lang w:eastAsia="ar-SA"/>
        </w:rPr>
        <w:t>la AORMN fornirà le adduzioni elettriche, idriche</w:t>
      </w:r>
      <w:r w:rsidR="008A49B8" w:rsidRPr="008628CD">
        <w:rPr>
          <w:rFonts w:ascii="Arial" w:hAnsi="Arial" w:cs="Arial"/>
          <w:sz w:val="20"/>
          <w:szCs w:val="20"/>
          <w:shd w:val="clear" w:color="auto" w:fill="FFFFFF"/>
          <w:lang w:eastAsia="ar-SA"/>
        </w:rPr>
        <w:t xml:space="preserve"> (acqua non deionizzata)</w:t>
      </w:r>
      <w:r w:rsidRPr="008628CD">
        <w:rPr>
          <w:rFonts w:ascii="Arial" w:hAnsi="Arial" w:cs="Arial"/>
          <w:sz w:val="20"/>
          <w:szCs w:val="20"/>
          <w:shd w:val="clear" w:color="auto" w:fill="FFFFFF"/>
          <w:lang w:eastAsia="ar-SA"/>
        </w:rPr>
        <w:t>, dati, i raccordi di scarico e le predisposizioni generali nei locali destinati all’installazione. La Ditta si impegna, con oneri completamente a suo carico, a completare le predisposizioni, gli allacci e le adduzioni impiantistiche di varia natura (elettriche, dati, idrico-sanitarie, scarichi, aria compressa, …..) fino all’allacciamento delle tecnologie fornite;</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Realizzazione di impianti elettrici e di illuminazione, ove non presenti, e/o adeguamento a quelli già esistenti nella struttura di destinazione con relativo cablaggio;</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Realizzazione e montaggio quadro elettrico di macchina collegato al quadro elettrico di zona, se necessario;</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Collegamenti dei sistemi all’impianto elettrico, inclusa la fornitura ed installazione di eventuali quadri elettrici dedicati;</w:t>
      </w:r>
    </w:p>
    <w:p w:rsidR="00045BA5" w:rsidRPr="008628CD" w:rsidRDefault="00045BA5" w:rsidP="00C95326">
      <w:pPr>
        <w:pStyle w:val="Paragrafoelenco"/>
        <w:widowControl w:val="0"/>
        <w:numPr>
          <w:ilvl w:val="0"/>
          <w:numId w:val="13"/>
        </w:numPr>
        <w:suppressAutoHyphens/>
        <w:spacing w:before="57" w:line="360" w:lineRule="auto"/>
        <w:jc w:val="both"/>
        <w:rPr>
          <w:shd w:val="clear" w:color="auto" w:fill="FFFFFF"/>
        </w:rPr>
      </w:pPr>
      <w:r w:rsidRPr="008628CD">
        <w:rPr>
          <w:rFonts w:ascii="Arial" w:hAnsi="Arial" w:cs="Arial"/>
          <w:sz w:val="20"/>
          <w:szCs w:val="20"/>
          <w:shd w:val="clear" w:color="auto" w:fill="FFFFFF"/>
          <w:lang w:eastAsia="ar-SA"/>
        </w:rPr>
        <w:t>Le apparecchiature e/o gli eventuali accessori dovranno essere fornite con spine di alimentazione compatibili con le prese in dotazione all’AORMN, in caso contrario, eventuali modifiche all’impianto elettrico sarà da ritenersi a carico della ditta aggiud</w:t>
      </w:r>
      <w:r w:rsidR="00EA5327" w:rsidRPr="008628CD">
        <w:rPr>
          <w:rFonts w:ascii="Arial" w:hAnsi="Arial" w:cs="Arial"/>
          <w:sz w:val="20"/>
          <w:szCs w:val="20"/>
          <w:shd w:val="clear" w:color="auto" w:fill="FFFFFF"/>
          <w:lang w:eastAsia="ar-SA"/>
        </w:rPr>
        <w:t>i</w:t>
      </w:r>
      <w:r w:rsidRPr="008628CD">
        <w:rPr>
          <w:rFonts w:ascii="Arial" w:hAnsi="Arial" w:cs="Arial"/>
          <w:sz w:val="20"/>
          <w:szCs w:val="20"/>
          <w:shd w:val="clear" w:color="auto" w:fill="FFFFFF"/>
          <w:lang w:eastAsia="ar-SA"/>
        </w:rPr>
        <w:t>cataria;</w:t>
      </w:r>
    </w:p>
    <w:p w:rsidR="00045BA5" w:rsidRPr="008628CD" w:rsidRDefault="00045BA5" w:rsidP="00C95326">
      <w:pPr>
        <w:pStyle w:val="Paragrafoelenco"/>
        <w:widowControl w:val="0"/>
        <w:numPr>
          <w:ilvl w:val="0"/>
          <w:numId w:val="13"/>
        </w:numPr>
        <w:suppressAutoHyphens/>
        <w:spacing w:before="57" w:line="360" w:lineRule="auto"/>
        <w:jc w:val="both"/>
        <w:rPr>
          <w:shd w:val="clear" w:color="auto" w:fill="FFFFFF"/>
        </w:rPr>
      </w:pPr>
      <w:r w:rsidRPr="008628CD">
        <w:rPr>
          <w:rFonts w:ascii="Arial" w:hAnsi="Arial" w:cs="Arial"/>
          <w:sz w:val="20"/>
          <w:szCs w:val="20"/>
          <w:shd w:val="clear" w:color="auto" w:fill="FFFFFF"/>
          <w:lang w:eastAsia="ar-SA"/>
        </w:rPr>
        <w:t>La ditta aggiudicataria si dovrà fare carico della fornitura</w:t>
      </w:r>
      <w:r w:rsidR="00737207" w:rsidRPr="008628CD">
        <w:rPr>
          <w:rFonts w:ascii="Arial" w:hAnsi="Arial" w:cs="Arial"/>
          <w:sz w:val="20"/>
          <w:szCs w:val="20"/>
          <w:shd w:val="clear" w:color="auto" w:fill="FFFFFF"/>
          <w:lang w:eastAsia="ar-SA"/>
        </w:rPr>
        <w:t xml:space="preserve"> e manutenzione degli UPS </w:t>
      </w:r>
      <w:r w:rsidR="008E60FE" w:rsidRPr="008628CD">
        <w:rPr>
          <w:rFonts w:ascii="Arial" w:hAnsi="Arial" w:cs="Arial"/>
          <w:sz w:val="20"/>
          <w:szCs w:val="20"/>
          <w:shd w:val="clear" w:color="auto" w:fill="FFFFFF"/>
          <w:lang w:eastAsia="ar-SA"/>
        </w:rPr>
        <w:t>a supporto dei sistemi diagnostici forniti</w:t>
      </w:r>
      <w:r w:rsidR="00737207" w:rsidRPr="008628CD">
        <w:rPr>
          <w:rFonts w:ascii="Arial" w:hAnsi="Arial" w:cs="Arial"/>
          <w:sz w:val="20"/>
          <w:szCs w:val="20"/>
          <w:shd w:val="clear" w:color="auto" w:fill="FFFFFF"/>
          <w:lang w:eastAsia="ar-SA"/>
        </w:rPr>
        <w:t xml:space="preserve">, </w:t>
      </w:r>
      <w:r w:rsidR="003A12DA" w:rsidRPr="008628CD">
        <w:rPr>
          <w:rFonts w:ascii="Arial" w:hAnsi="Arial" w:cs="Arial"/>
          <w:sz w:val="20"/>
          <w:szCs w:val="20"/>
          <w:shd w:val="clear" w:color="auto" w:fill="FFFFFF"/>
          <w:lang w:eastAsia="ar-SA"/>
        </w:rPr>
        <w:t xml:space="preserve">della fornitura e smaltimento del </w:t>
      </w:r>
      <w:r w:rsidR="00737207" w:rsidRPr="008628CD">
        <w:rPr>
          <w:rFonts w:ascii="Arial" w:hAnsi="Arial" w:cs="Arial"/>
          <w:sz w:val="20"/>
          <w:szCs w:val="20"/>
          <w:shd w:val="clear" w:color="auto" w:fill="FFFFFF"/>
          <w:lang w:eastAsia="ar-SA"/>
        </w:rPr>
        <w:t xml:space="preserve">materiale di consumo </w:t>
      </w:r>
      <w:r w:rsidR="003A12DA" w:rsidRPr="008628CD">
        <w:rPr>
          <w:rFonts w:ascii="Arial" w:hAnsi="Arial" w:cs="Arial"/>
          <w:sz w:val="20"/>
          <w:szCs w:val="20"/>
          <w:shd w:val="clear" w:color="auto" w:fill="FFFFFF"/>
          <w:lang w:eastAsia="ar-SA"/>
        </w:rPr>
        <w:t>necessario (es. batterie)</w:t>
      </w:r>
      <w:r w:rsidRPr="008628CD">
        <w:rPr>
          <w:rFonts w:ascii="Arial" w:hAnsi="Arial" w:cs="Arial"/>
          <w:sz w:val="20"/>
          <w:szCs w:val="20"/>
          <w:shd w:val="clear" w:color="auto" w:fill="FFFFFF"/>
          <w:lang w:eastAsia="ar-SA"/>
        </w:rPr>
        <w:t xml:space="preserve">. </w:t>
      </w:r>
      <w:r w:rsidRPr="008628CD">
        <w:rPr>
          <w:rFonts w:ascii="Arial" w:hAnsi="Arial" w:cs="Arial"/>
          <w:sz w:val="20"/>
          <w:szCs w:val="20"/>
          <w:shd w:val="clear" w:color="auto" w:fill="FFFFFF"/>
          <w:lang w:eastAsia="ar-SA"/>
        </w:rPr>
        <w:lastRenderedPageBreak/>
        <w:t xml:space="preserve">L'azienda ospedaliera si farà </w:t>
      </w:r>
      <w:r w:rsidR="00EA5327" w:rsidRPr="008628CD">
        <w:rPr>
          <w:rFonts w:ascii="Arial" w:hAnsi="Arial" w:cs="Arial"/>
          <w:sz w:val="20"/>
          <w:szCs w:val="20"/>
          <w:shd w:val="clear" w:color="auto" w:fill="FFFFFF"/>
          <w:lang w:eastAsia="ar-SA"/>
        </w:rPr>
        <w:t xml:space="preserve">carico della fornitura dell'UPS </w:t>
      </w:r>
      <w:r w:rsidRPr="008628CD">
        <w:rPr>
          <w:rFonts w:ascii="Arial" w:hAnsi="Arial" w:cs="Arial"/>
          <w:sz w:val="20"/>
          <w:szCs w:val="20"/>
          <w:shd w:val="clear" w:color="auto" w:fill="FFFFFF"/>
          <w:lang w:eastAsia="ar-SA"/>
        </w:rPr>
        <w:t>a supporto delle apparecchiature presenti nei restanti locali del laboratorio;</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 xml:space="preserve">Impianto di fonia-dati nei locali interessati dall’intervento;  </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Eventuali prese dati aggiuntive rispetto alla dotazione presente sono da ritenersi a carico della Ditta;</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Opere di adeguamento anti-incendio, secondo quanto indicato nei DM del 10/03/1998, del 18/09/2002 e del 19/03/2015 coordinate al progetto anti-incendio dell’intera struttura ospedaliera;</w:t>
      </w:r>
    </w:p>
    <w:p w:rsidR="00045BA5" w:rsidRPr="008628CD" w:rsidRDefault="00045BA5" w:rsidP="00C95326">
      <w:pPr>
        <w:pStyle w:val="Paragrafoelenco"/>
        <w:widowControl w:val="0"/>
        <w:numPr>
          <w:ilvl w:val="0"/>
          <w:numId w:val="13"/>
        </w:numPr>
        <w:suppressAutoHyphens/>
        <w:spacing w:before="57" w:line="360" w:lineRule="auto"/>
        <w:jc w:val="both"/>
        <w:rPr>
          <w:shd w:val="clear" w:color="auto" w:fill="FFFFFF"/>
        </w:rPr>
      </w:pPr>
      <w:r w:rsidRPr="008628CD">
        <w:rPr>
          <w:rFonts w:ascii="Arial" w:hAnsi="Arial" w:cs="Arial"/>
          <w:sz w:val="20"/>
          <w:szCs w:val="20"/>
          <w:shd w:val="clear" w:color="auto" w:fill="FFFFFF"/>
          <w:lang w:eastAsia="ar-SA"/>
        </w:rPr>
        <w:t>Realizzazione ed installazione dei supporti necessari al funzionamento delle apparecchiature fornite (rotaie, supporti, supporti di sostegno a sistemi pensili,…);</w:t>
      </w:r>
    </w:p>
    <w:p w:rsidR="00045BA5" w:rsidRPr="008628CD" w:rsidRDefault="00045BA5" w:rsidP="00C95326">
      <w:pPr>
        <w:pStyle w:val="Paragrafoelenco"/>
        <w:widowControl w:val="0"/>
        <w:numPr>
          <w:ilvl w:val="0"/>
          <w:numId w:val="13"/>
        </w:numPr>
        <w:suppressAutoHyphens/>
        <w:spacing w:before="57" w:line="360" w:lineRule="auto"/>
        <w:jc w:val="both"/>
        <w:rPr>
          <w:shd w:val="clear" w:color="auto" w:fill="FFFFFF"/>
        </w:rPr>
      </w:pPr>
      <w:r w:rsidRPr="008628CD">
        <w:rPr>
          <w:rFonts w:ascii="Arial" w:hAnsi="Arial" w:cs="Arial"/>
          <w:sz w:val="20"/>
          <w:szCs w:val="20"/>
          <w:shd w:val="clear" w:color="auto" w:fill="FFFFFF"/>
          <w:lang w:eastAsia="ar-SA"/>
        </w:rPr>
        <w:t xml:space="preserve">Le modifiche all'impianto di climatizzazione dei locali, se necessarie, saranno da ritenersi a carico della ditta; </w:t>
      </w:r>
    </w:p>
    <w:p w:rsidR="00045BA5" w:rsidRPr="008628CD" w:rsidRDefault="00045BA5" w:rsidP="00C95326">
      <w:pPr>
        <w:widowControl w:val="0"/>
        <w:numPr>
          <w:ilvl w:val="0"/>
          <w:numId w:val="13"/>
        </w:numPr>
        <w:suppressAutoHyphens/>
        <w:spacing w:before="57" w:line="360" w:lineRule="auto"/>
        <w:jc w:val="both"/>
        <w:rPr>
          <w:rFonts w:ascii="Arial" w:eastAsia="Calibri" w:hAnsi="Arial" w:cs="Arial"/>
          <w:sz w:val="20"/>
          <w:u w:val="none"/>
          <w:shd w:val="clear" w:color="auto" w:fill="FFFF00"/>
          <w:lang w:eastAsia="ar-SA"/>
        </w:rPr>
      </w:pPr>
      <w:r w:rsidRPr="008628CD">
        <w:rPr>
          <w:rFonts w:ascii="Arial" w:eastAsia="Calibri" w:hAnsi="Arial" w:cs="Arial"/>
          <w:sz w:val="20"/>
          <w:u w:val="none"/>
          <w:shd w:val="clear" w:color="auto" w:fill="FFFFFF"/>
          <w:lang w:eastAsia="ar-SA"/>
        </w:rPr>
        <w:t>Tutti i collegamenti funzionali necessari all’interno del sistema offerto;</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Altri impianti o accorgimenti necessari al funzionamento delle TS offerte (se necessario);</w:t>
      </w:r>
    </w:p>
    <w:p w:rsidR="00045BA5" w:rsidRPr="008628CD" w:rsidRDefault="00045BA5" w:rsidP="00C95326">
      <w:pPr>
        <w:widowControl w:val="0"/>
        <w:numPr>
          <w:ilvl w:val="0"/>
          <w:numId w:val="13"/>
        </w:numPr>
        <w:suppressAutoHyphens/>
        <w:spacing w:before="57" w:line="360" w:lineRule="auto"/>
        <w:jc w:val="both"/>
        <w:rPr>
          <w:shd w:val="clear" w:color="auto" w:fill="FFFFFF"/>
        </w:rPr>
      </w:pPr>
      <w:r w:rsidRPr="008628CD">
        <w:rPr>
          <w:rFonts w:ascii="Arial" w:eastAsia="Calibri" w:hAnsi="Arial" w:cs="Arial"/>
          <w:sz w:val="20"/>
          <w:u w:val="none"/>
          <w:shd w:val="clear" w:color="auto" w:fill="FFFFFF"/>
          <w:lang w:eastAsia="ar-SA"/>
        </w:rPr>
        <w:t>Ritiro, comprensivo di trasporto, degli imballi o del materiale di scarto.</w:t>
      </w:r>
    </w:p>
    <w:p w:rsidR="009F6276" w:rsidRPr="008628CD" w:rsidRDefault="009F6276" w:rsidP="00045BA5">
      <w:pPr>
        <w:widowControl w:val="0"/>
        <w:spacing w:before="57" w:line="360" w:lineRule="auto"/>
        <w:jc w:val="both"/>
        <w:rPr>
          <w:rFonts w:ascii="Arial" w:hAnsi="Arial" w:cs="Arial"/>
          <w:sz w:val="20"/>
          <w:u w:val="none"/>
          <w:shd w:val="clear" w:color="auto" w:fill="FFFFFF"/>
        </w:rPr>
      </w:pPr>
    </w:p>
    <w:p w:rsidR="00045BA5" w:rsidRPr="008628CD" w:rsidRDefault="00045BA5" w:rsidP="00045BA5">
      <w:pPr>
        <w:widowControl w:val="0"/>
        <w:spacing w:before="57" w:line="360" w:lineRule="auto"/>
        <w:jc w:val="both"/>
        <w:rPr>
          <w:rFonts w:ascii="Arial" w:hAnsi="Arial" w:cs="Arial"/>
          <w:sz w:val="20"/>
          <w:u w:val="none"/>
          <w:shd w:val="clear" w:color="auto" w:fill="FFFFFF"/>
        </w:rPr>
      </w:pPr>
      <w:r w:rsidRPr="008628CD">
        <w:rPr>
          <w:rFonts w:ascii="Arial" w:hAnsi="Arial" w:cs="Arial"/>
          <w:sz w:val="20"/>
          <w:u w:val="none"/>
          <w:shd w:val="clear" w:color="auto" w:fill="FFFFFF"/>
        </w:rPr>
        <w:t xml:space="preserve">La Ditta aggiudicataria dovrà acquisire prima di eventuali allacci agli impianti preesistenti esplicita autorizzazione da parte dell' U.O.C. Servizio Tecnico e Manutenzioni dell'Azienda </w:t>
      </w:r>
      <w:r w:rsidR="00941F45" w:rsidRPr="008628CD">
        <w:rPr>
          <w:rFonts w:ascii="Arial" w:hAnsi="Arial" w:cs="Arial"/>
          <w:sz w:val="20"/>
          <w:u w:val="none"/>
          <w:shd w:val="clear" w:color="auto" w:fill="FFFFFF"/>
        </w:rPr>
        <w:t>O</w:t>
      </w:r>
      <w:r w:rsidRPr="008628CD">
        <w:rPr>
          <w:rFonts w:ascii="Arial" w:hAnsi="Arial" w:cs="Arial"/>
          <w:sz w:val="20"/>
          <w:u w:val="none"/>
          <w:shd w:val="clear" w:color="auto" w:fill="FFFFFF"/>
        </w:rPr>
        <w:t>spedaliera.</w:t>
      </w:r>
    </w:p>
    <w:p w:rsidR="00045BA5" w:rsidRPr="008628CD" w:rsidRDefault="00045BA5" w:rsidP="00045BA5">
      <w:pPr>
        <w:spacing w:line="360" w:lineRule="auto"/>
        <w:ind w:left="720"/>
        <w:jc w:val="both"/>
        <w:rPr>
          <w:rFonts w:ascii="Arial" w:hAnsi="Arial" w:cs="Arial"/>
          <w:sz w:val="20"/>
          <w:u w:val="none"/>
          <w:shd w:val="clear" w:color="auto" w:fill="FFFFFF"/>
        </w:rPr>
      </w:pPr>
      <w:r w:rsidRPr="008628CD">
        <w:rPr>
          <w:rFonts w:ascii="Arial" w:hAnsi="Arial" w:cs="Arial"/>
          <w:sz w:val="20"/>
          <w:u w:val="none"/>
          <w:shd w:val="clear" w:color="auto" w:fill="FFFFFF"/>
        </w:rPr>
        <w:t>In materia di impianti elettrici e similari dovranno essere rispettate le seguenti norme: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Legge 791/77 (garanzie di sicurezza del materiale elettrico);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Legge 833/78 (prevenzione e sicurezza nei luoghi di lavoro, in particolare nel settore tecnico);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DM 37/08 (Sicurezza impianti);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Norme CEI per ogni tipologia di impianto elettrico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Guide CEI;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D.M. 9/10/1980 (soppressione dei radio disturbi per apparecchi illuminanti);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Prescrizioni e norme cogenti del Comando Vigili del Fuoco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tutte le norme pertinenti agli impianti elettrici realizzati in ambiente medico;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tutte le norme relative all’illuminazione di emergenza e alle linee preferenziali;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tutte le nuove leggi o regolamenti che dovessero entrare in vigore durante il periodo di validità</w:t>
      </w:r>
    </w:p>
    <w:p w:rsidR="00045BA5" w:rsidRPr="008628CD" w:rsidRDefault="00045BA5" w:rsidP="00045BA5">
      <w:pPr>
        <w:tabs>
          <w:tab w:val="left" w:pos="0"/>
        </w:tab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contrattuale.</w:t>
      </w:r>
    </w:p>
    <w:p w:rsidR="00045BA5" w:rsidRPr="008628CD" w:rsidRDefault="00045BA5" w:rsidP="00045BA5">
      <w:pPr>
        <w:spacing w:line="360" w:lineRule="auto"/>
        <w:jc w:val="both"/>
        <w:rPr>
          <w:rFonts w:ascii="Arial" w:hAnsi="Arial" w:cs="Arial"/>
          <w:b/>
          <w:bCs/>
          <w:sz w:val="20"/>
          <w:u w:val="none"/>
          <w:shd w:val="clear" w:color="auto" w:fill="FFFFFF"/>
        </w:rPr>
      </w:pPr>
    </w:p>
    <w:p w:rsidR="00045BA5" w:rsidRPr="008628CD" w:rsidRDefault="00045BA5" w:rsidP="00855839">
      <w:pPr>
        <w:spacing w:line="360" w:lineRule="auto"/>
        <w:jc w:val="both"/>
        <w:rPr>
          <w:rFonts w:ascii="Arial" w:hAnsi="Arial" w:cs="Arial"/>
          <w:sz w:val="20"/>
          <w:u w:val="none"/>
          <w:shd w:val="clear" w:color="auto" w:fill="FFFFFF"/>
        </w:rPr>
      </w:pPr>
      <w:r w:rsidRPr="008628CD">
        <w:rPr>
          <w:rFonts w:ascii="Arial" w:hAnsi="Arial" w:cs="Arial"/>
          <w:sz w:val="20"/>
          <w:u w:val="none"/>
          <w:shd w:val="clear" w:color="auto" w:fill="FFFFFF"/>
        </w:rPr>
        <w:t xml:space="preserve">In materia di impianti </w:t>
      </w:r>
      <w:proofErr w:type="spellStart"/>
      <w:r w:rsidRPr="008628CD">
        <w:rPr>
          <w:rFonts w:ascii="Arial" w:hAnsi="Arial" w:cs="Arial"/>
          <w:sz w:val="20"/>
          <w:u w:val="none"/>
          <w:shd w:val="clear" w:color="auto" w:fill="FFFFFF"/>
        </w:rPr>
        <w:t>temoidraulici</w:t>
      </w:r>
      <w:proofErr w:type="spellEnd"/>
      <w:r w:rsidRPr="008628CD">
        <w:rPr>
          <w:rFonts w:ascii="Arial" w:hAnsi="Arial" w:cs="Arial"/>
          <w:sz w:val="20"/>
          <w:u w:val="none"/>
          <w:shd w:val="clear" w:color="auto" w:fill="FFFFFF"/>
        </w:rPr>
        <w:t xml:space="preserve"> e di condizionamento o riconducibili, dovranno essere rispettatele seguenti norme: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C.M. LLPP n° 13011 del 22/11/1974 – Requisiti fisico</w:t>
      </w:r>
      <w:r w:rsidR="00EA5327" w:rsidRPr="008628CD">
        <w:rPr>
          <w:rFonts w:ascii="Arial" w:hAnsi="Arial" w:cs="Arial"/>
          <w:sz w:val="20"/>
          <w:u w:val="none"/>
          <w:shd w:val="clear" w:color="auto" w:fill="FFFFFF"/>
        </w:rPr>
        <w:t>-t</w:t>
      </w:r>
      <w:r w:rsidRPr="008628CD">
        <w:rPr>
          <w:rFonts w:ascii="Arial" w:hAnsi="Arial" w:cs="Arial"/>
          <w:sz w:val="20"/>
          <w:u w:val="none"/>
          <w:shd w:val="clear" w:color="auto" w:fill="FFFFFF"/>
        </w:rPr>
        <w:t>ecnici per le costruzioni edilizie ospedaliere e prescrizioni locali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D.M. 01/12/1975 – ISPESL raccolta R per l’acqua calda</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D.M. 10/04/1984 – Eliminazione dei radiodisturbi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D.P.C.M. n° 65 del 19/05/1995 – Schema generale di riferimento della carta dei servizi pubblici sanitari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L. n° 447 del 26/10/1995 – Legge quadro sull’inquinamento acustico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D.P.R. n° 37 del 14/01/1997 – Approvazione dell’atto di indirizzo e coordinamento alle Regioni e alle Province autonome di Trento e Bolzano, in materia di requisiti strutturali, tecnologici ed organizzativi minimi per l’esercizio delle attività sanitarie da parte delle strutture pubbliche e private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proofErr w:type="spellStart"/>
      <w:r w:rsidRPr="008628CD">
        <w:rPr>
          <w:rFonts w:ascii="Arial" w:hAnsi="Arial" w:cs="Arial"/>
          <w:sz w:val="20"/>
          <w:u w:val="none"/>
          <w:shd w:val="clear" w:color="auto" w:fill="FFFFFF"/>
        </w:rPr>
        <w:t>D.Lgs.</w:t>
      </w:r>
      <w:proofErr w:type="spellEnd"/>
      <w:r w:rsidRPr="008628CD">
        <w:rPr>
          <w:rFonts w:ascii="Arial" w:hAnsi="Arial" w:cs="Arial"/>
          <w:sz w:val="20"/>
          <w:u w:val="none"/>
          <w:shd w:val="clear" w:color="auto" w:fill="FFFFFF"/>
        </w:rPr>
        <w:t xml:space="preserve"> n° 46 del 24/02/1997 – Attuazione della direttiva 93/42/CEE, concernente i </w:t>
      </w:r>
      <w:proofErr w:type="spellStart"/>
      <w:r w:rsidRPr="008628CD">
        <w:rPr>
          <w:rFonts w:ascii="Arial" w:hAnsi="Arial" w:cs="Arial"/>
          <w:sz w:val="20"/>
          <w:u w:val="none"/>
          <w:shd w:val="clear" w:color="auto" w:fill="FFFFFF"/>
        </w:rPr>
        <w:t>dispositivimedici</w:t>
      </w:r>
      <w:proofErr w:type="spellEnd"/>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lastRenderedPageBreak/>
        <w:t>D.P.C.M. 05/12/1997 – Requisiti acustici passivi degli edifici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DPR 14.01.1997 in materia di requisiti strutturali, tecnologici ed organizzativi minimi per l’esercizio delle attività sanitarie;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Decreto 18 settembre 2002 in materia di prevenzione incendi per la progettazione, la costruzione e l’esercizio delle strutture sanitarie pubbliche e private</w:t>
      </w:r>
    </w:p>
    <w:p w:rsidR="00045BA5" w:rsidRPr="008628CD" w:rsidRDefault="00045BA5" w:rsidP="00045BA5">
      <w:pPr>
        <w:tabs>
          <w:tab w:val="left" w:pos="0"/>
        </w:tabs>
        <w:spacing w:line="360" w:lineRule="auto"/>
        <w:ind w:left="737"/>
        <w:jc w:val="both"/>
        <w:rPr>
          <w:rFonts w:ascii="Arial" w:hAnsi="Arial" w:cs="Arial"/>
          <w:sz w:val="20"/>
          <w:u w:val="none"/>
          <w:shd w:val="clear" w:color="auto" w:fill="FFFFFF"/>
        </w:rPr>
      </w:pPr>
      <w:r w:rsidRPr="008628CD">
        <w:rPr>
          <w:rFonts w:ascii="Arial" w:hAnsi="Arial" w:cs="Arial"/>
          <w:sz w:val="20"/>
          <w:u w:val="none"/>
          <w:shd w:val="clear" w:color="auto" w:fill="FFFFFF"/>
        </w:rPr>
        <w:t>- Decreto 19 marzo 2015 in materia di prevenzione incendi per la progettazione, la costruzione e l’esercizio delle strutture sanitarie pubbliche e private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Atto repertorio n. 936 del 4 aprile 2000 Conferenza Permanente per i rapporti tra lo Stato le Regioni e le Province Autonome di Trento e Bolzano avente oggetto “ Documento di Linee Guida per la prevenzione e controllo della legionellosi “</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Provvedimento 13 gennaio 2005 della Conferenza Permanente per i rapporti tra lo Stato le Regioni e le Province Autonome di Trento e Bolzano avente oggetto “Linee guida recanti indicazioni sulla legionellosi per i gestori di strutture turistico-ricettive e termali”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proofErr w:type="spellStart"/>
      <w:r w:rsidRPr="008628CD">
        <w:rPr>
          <w:rFonts w:ascii="Arial" w:hAnsi="Arial" w:cs="Arial"/>
          <w:sz w:val="20"/>
          <w:u w:val="none"/>
          <w:shd w:val="clear" w:color="auto" w:fill="FFFFFF"/>
        </w:rPr>
        <w:t>DLgs</w:t>
      </w:r>
      <w:proofErr w:type="spellEnd"/>
      <w:r w:rsidRPr="008628CD">
        <w:rPr>
          <w:rFonts w:ascii="Arial" w:hAnsi="Arial" w:cs="Arial"/>
          <w:sz w:val="20"/>
          <w:u w:val="none"/>
          <w:shd w:val="clear" w:color="auto" w:fill="FFFFFF"/>
        </w:rPr>
        <w:t>. 9 aprile 2008, n.81, in materia di tutela della salute e della sicurezza nei luoghi di lavoro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tutte le nuove leggi o regolamenti che dovessero entrare in vigore durante il periodo di validità contrattuale.</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Norme ISO</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Norme UNI</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Regolamenti relativi all'igiene ed alla sicurezza</w:t>
      </w:r>
    </w:p>
    <w:p w:rsidR="00045BA5" w:rsidRPr="008628CD" w:rsidRDefault="00045BA5" w:rsidP="00C95326">
      <w:pPr>
        <w:numPr>
          <w:ilvl w:val="0"/>
          <w:numId w:val="14"/>
        </w:numPr>
        <w:tabs>
          <w:tab w:val="left" w:pos="0"/>
        </w:tabs>
        <w:suppressAutoHyphens/>
        <w:spacing w:line="360" w:lineRule="auto"/>
        <w:ind w:left="900" w:hanging="180"/>
        <w:jc w:val="both"/>
        <w:rPr>
          <w:rFonts w:ascii="Arial" w:hAnsi="Arial" w:cs="Arial"/>
          <w:sz w:val="20"/>
          <w:u w:val="none"/>
          <w:shd w:val="clear" w:color="auto" w:fill="FFFFFF"/>
        </w:rPr>
      </w:pPr>
      <w:r w:rsidRPr="008628CD">
        <w:rPr>
          <w:rFonts w:ascii="Arial" w:hAnsi="Arial" w:cs="Arial"/>
          <w:sz w:val="20"/>
          <w:u w:val="none"/>
          <w:shd w:val="clear" w:color="auto" w:fill="FFFFFF"/>
        </w:rPr>
        <w:t>Linee guida dell’I.S.P.E.S.L.</w:t>
      </w:r>
    </w:p>
    <w:p w:rsidR="009F6276" w:rsidRPr="008628CD" w:rsidRDefault="009F6276" w:rsidP="004B72D4"/>
    <w:p w:rsidR="00C23449" w:rsidRPr="00C23449" w:rsidRDefault="00560BF5" w:rsidP="00560BF5">
      <w:pPr>
        <w:pStyle w:val="Paragrafoelenco"/>
        <w:widowControl w:val="0"/>
        <w:autoSpaceDE w:val="0"/>
        <w:autoSpaceDN w:val="0"/>
        <w:adjustRightInd w:val="0"/>
        <w:spacing w:line="360" w:lineRule="auto"/>
        <w:ind w:left="792" w:right="-52"/>
        <w:jc w:val="both"/>
        <w:rPr>
          <w:rFonts w:ascii="Arial" w:hAnsi="Arial" w:cs="Arial"/>
          <w:b/>
          <w:sz w:val="20"/>
        </w:rPr>
      </w:pPr>
      <w:r>
        <w:rPr>
          <w:rFonts w:ascii="Arial" w:hAnsi="Arial" w:cs="Arial"/>
          <w:b/>
          <w:sz w:val="20"/>
        </w:rPr>
        <w:t xml:space="preserve">Art. 6.2.  </w:t>
      </w:r>
      <w:r w:rsidR="00C23449" w:rsidRPr="00C23449">
        <w:rPr>
          <w:rFonts w:ascii="Arial" w:hAnsi="Arial" w:cs="Arial"/>
          <w:b/>
          <w:sz w:val="20"/>
        </w:rPr>
        <w:t xml:space="preserve">Scarichi e cisterne </w:t>
      </w:r>
    </w:p>
    <w:p w:rsidR="007B5284" w:rsidRPr="007B5284" w:rsidRDefault="007B5284" w:rsidP="006F7107">
      <w:pPr>
        <w:pStyle w:val="Paragrafoelenco"/>
        <w:spacing w:line="360" w:lineRule="auto"/>
        <w:ind w:left="360"/>
        <w:jc w:val="both"/>
        <w:rPr>
          <w:rFonts w:ascii="Arial" w:eastAsia="Times New Roman" w:hAnsi="Arial" w:cs="Arial"/>
          <w:bCs/>
          <w:sz w:val="20"/>
          <w:szCs w:val="20"/>
          <w:lang w:eastAsia="it-IT"/>
        </w:rPr>
      </w:pPr>
      <w:r w:rsidRPr="007B5284">
        <w:rPr>
          <w:rFonts w:ascii="Arial" w:eastAsia="Times New Roman" w:hAnsi="Arial" w:cs="Arial"/>
          <w:bCs/>
          <w:sz w:val="20"/>
          <w:szCs w:val="20"/>
          <w:lang w:eastAsia="it-IT"/>
        </w:rPr>
        <w:t>La Ditta dovrà provvedere alla fornitura e installazione di cisterne per la raccolta di rifiuti speciali sanitari reflui di apparecchiature di laboratorio (tipologie identificate con Codice Europeo Rifiuti 180107 e 180106*). La fornitura e installazione delle cisterne deve essere comprensiva del collegamento alle apparecchiature di laboratorio, di linee elettriche, linee dati, sistema di allarme e di tutto quanto altro è necessario per il funzionamento delle medesime, quali sistema di raccolta dei reflui delle apparecchiature suddette.</w:t>
      </w:r>
    </w:p>
    <w:p w:rsidR="007B5284" w:rsidRPr="007B5284" w:rsidRDefault="007B5284" w:rsidP="006F7107">
      <w:pPr>
        <w:pStyle w:val="Paragrafoelenco"/>
        <w:spacing w:line="360" w:lineRule="auto"/>
        <w:ind w:left="360"/>
        <w:jc w:val="both"/>
        <w:rPr>
          <w:rFonts w:ascii="Arial" w:eastAsia="Times New Roman" w:hAnsi="Arial" w:cs="Arial"/>
          <w:bCs/>
          <w:sz w:val="20"/>
          <w:szCs w:val="20"/>
          <w:lang w:eastAsia="it-IT"/>
        </w:rPr>
      </w:pPr>
      <w:r w:rsidRPr="007B5284">
        <w:rPr>
          <w:rFonts w:ascii="Arial" w:eastAsia="Times New Roman" w:hAnsi="Arial" w:cs="Arial"/>
          <w:bCs/>
          <w:sz w:val="20"/>
          <w:szCs w:val="20"/>
          <w:lang w:eastAsia="it-IT"/>
        </w:rPr>
        <w:t>Il fabbisogno in termini di capacità e frequenza di scarico si può esprimere indicativamente con una quantità complessiva per l'Azienda Ospedaliera di circa 10.000 litri/mese. Il numero delle cisterne deve essere di almeno 2 coppie in serie (cioè con sistema comunicante che permetta di convogliare il flusso di scarico nella seconda cisterna ogni volta che avviene il riempimento della prima). Rispettata l'indicazione delle dotazione minima sopra indicata, il numero delle cisterne comunque è dipendente dalle soluzioni progettuali che devono essere compatibili con la dimensione dei locali dove le stesse devono essere collocate.</w:t>
      </w:r>
    </w:p>
    <w:p w:rsidR="007B5284" w:rsidRPr="007B5284" w:rsidRDefault="007B5284" w:rsidP="006F7107">
      <w:pPr>
        <w:pStyle w:val="Corpodeltesto"/>
        <w:spacing w:after="0" w:line="360" w:lineRule="auto"/>
        <w:ind w:left="360"/>
        <w:jc w:val="both"/>
        <w:rPr>
          <w:rFonts w:ascii="Arial" w:hAnsi="Arial" w:cs="Arial"/>
          <w:bCs/>
          <w:sz w:val="20"/>
          <w:u w:val="none"/>
        </w:rPr>
      </w:pPr>
      <w:r w:rsidRPr="007B5284">
        <w:rPr>
          <w:rFonts w:ascii="Arial" w:hAnsi="Arial" w:cs="Arial"/>
          <w:bCs/>
          <w:sz w:val="20"/>
          <w:u w:val="none"/>
        </w:rPr>
        <w:t xml:space="preserve">Le cisterne devono essere conformi alle norme tecniche vigenti; il materiale di cui sono costituite deve essere  compatibile con le caratteristiche chimico fisiche rifiuti liquidi chimici pericolosi (ai sensi del </w:t>
      </w:r>
      <w:proofErr w:type="spellStart"/>
      <w:r w:rsidRPr="007B5284">
        <w:rPr>
          <w:rFonts w:ascii="Arial" w:hAnsi="Arial" w:cs="Arial"/>
          <w:bCs/>
          <w:sz w:val="20"/>
          <w:u w:val="none"/>
        </w:rPr>
        <w:t>D.Lgs</w:t>
      </w:r>
      <w:proofErr w:type="spellEnd"/>
      <w:r w:rsidRPr="007B5284">
        <w:rPr>
          <w:rFonts w:ascii="Arial" w:hAnsi="Arial" w:cs="Arial"/>
          <w:bCs/>
          <w:sz w:val="20"/>
          <w:u w:val="none"/>
        </w:rPr>
        <w:t xml:space="preserve"> 152/2006 e del DPR 254/2003)  che dovranno contenere; devono avere capacità dichiarata e riportata sulla superficie esterna delle medesime; devono essere dotate di basamento e bacino di contenimento (in materiale resistente, adeguato allo scopo) e di dispositivo </w:t>
      </w:r>
      <w:proofErr w:type="spellStart"/>
      <w:r w:rsidRPr="007B5284">
        <w:rPr>
          <w:rFonts w:ascii="Arial" w:hAnsi="Arial" w:cs="Arial"/>
          <w:bCs/>
          <w:sz w:val="20"/>
          <w:u w:val="none"/>
        </w:rPr>
        <w:t>antitraboccamento</w:t>
      </w:r>
      <w:proofErr w:type="spellEnd"/>
      <w:r w:rsidRPr="007B5284">
        <w:rPr>
          <w:rFonts w:ascii="Arial" w:hAnsi="Arial" w:cs="Arial"/>
          <w:bCs/>
          <w:sz w:val="20"/>
          <w:u w:val="none"/>
        </w:rPr>
        <w:t xml:space="preserve"> (costituito da sonde di livello regolabili in altezza e da un quadro di allarme acustico e luminoso da porre a distanza, dotato di sensore per la segnalazione del riempimento della cisterna e allarme) e devono consentire anche possibilità di verifica visiva o rilevazione diretta dello stato di riempimento. Le cisterne e i collegamenti dei relativi allarmi devono essere collocati da parte della Ditta secondo le indicazioni dell'Azienda appaltante. Le cisterne devono consentire agevolmente lo svuotamento con pompa di aspirazione per liquidi con sistema conta-litri.</w:t>
      </w:r>
    </w:p>
    <w:p w:rsidR="007B5284" w:rsidRPr="007B5284" w:rsidRDefault="007B5284" w:rsidP="006F7107">
      <w:pPr>
        <w:pStyle w:val="Corpodeltesto"/>
        <w:spacing w:after="0" w:line="360" w:lineRule="auto"/>
        <w:ind w:left="360"/>
        <w:jc w:val="both"/>
        <w:rPr>
          <w:rFonts w:ascii="Arial" w:hAnsi="Arial" w:cs="Arial"/>
          <w:bCs/>
          <w:sz w:val="20"/>
          <w:u w:val="none"/>
        </w:rPr>
      </w:pPr>
      <w:r w:rsidRPr="007B5284">
        <w:rPr>
          <w:rFonts w:ascii="Arial" w:hAnsi="Arial" w:cs="Arial"/>
          <w:bCs/>
          <w:sz w:val="20"/>
          <w:u w:val="none"/>
        </w:rPr>
        <w:lastRenderedPageBreak/>
        <w:t>La Ditta deve fornire dichiarazione scritta di compatibilità delle caratteristiche tecniche delle cisterne con i liquidi che devono contenere, in osservanza delle norme di legge sopra riportate; tale dichiarazione rappresenta un requisito minimo tecnico e documentale pena esclusione dalla procedura di gara.</w:t>
      </w:r>
    </w:p>
    <w:p w:rsidR="007B5284" w:rsidRDefault="007B5284" w:rsidP="006F7107">
      <w:pPr>
        <w:spacing w:line="360" w:lineRule="auto"/>
        <w:jc w:val="both"/>
        <w:rPr>
          <w:rFonts w:ascii="Arial" w:hAnsi="Arial" w:cs="Arial"/>
          <w:sz w:val="20"/>
          <w:u w:val="none"/>
          <w:shd w:val="clear" w:color="auto" w:fill="00FFFF"/>
        </w:rPr>
      </w:pPr>
    </w:p>
    <w:p w:rsidR="00E932D1" w:rsidRDefault="00E932D1" w:rsidP="00C23449">
      <w:pPr>
        <w:spacing w:line="360" w:lineRule="auto"/>
        <w:jc w:val="both"/>
        <w:rPr>
          <w:rFonts w:ascii="Arial" w:hAnsi="Arial" w:cs="Arial"/>
          <w:sz w:val="20"/>
          <w:u w:val="none"/>
          <w:shd w:val="clear" w:color="auto" w:fill="00FFFF"/>
        </w:rPr>
      </w:pPr>
    </w:p>
    <w:p w:rsidR="00C23449" w:rsidRDefault="00C23449" w:rsidP="006E6864">
      <w:pPr>
        <w:pStyle w:val="Titolo1"/>
        <w:widowControl w:val="0"/>
        <w:numPr>
          <w:ilvl w:val="0"/>
          <w:numId w:val="18"/>
        </w:numPr>
        <w:suppressAutoHyphens/>
        <w:spacing w:line="360" w:lineRule="auto"/>
        <w:jc w:val="both"/>
        <w:rPr>
          <w:rFonts w:ascii="Arial" w:hAnsi="Arial" w:cs="Arial"/>
          <w:sz w:val="20"/>
        </w:rPr>
      </w:pPr>
      <w:r>
        <w:rPr>
          <w:rFonts w:ascii="Arial" w:hAnsi="Arial" w:cs="Arial"/>
          <w:sz w:val="20"/>
        </w:rPr>
        <w:t>COLLEGAMENTO IN RETE ED INTERFACCIAMENTO CON IL SISTEMA INFORMATICO DI LABORATORIO AZIENDALE (LIS)</w:t>
      </w:r>
    </w:p>
    <w:p w:rsidR="00C23449" w:rsidRPr="007F6E43" w:rsidRDefault="00C23449" w:rsidP="006E6864">
      <w:pPr>
        <w:spacing w:line="360" w:lineRule="auto"/>
        <w:jc w:val="both"/>
        <w:rPr>
          <w:rFonts w:ascii="Arial" w:hAnsi="Arial" w:cs="Arial"/>
          <w:b/>
          <w:bCs/>
          <w:sz w:val="20"/>
          <w:u w:val="none"/>
        </w:rPr>
      </w:pPr>
      <w:r>
        <w:rPr>
          <w:rFonts w:ascii="Arial" w:hAnsi="Arial" w:cs="Arial"/>
          <w:bCs/>
          <w:sz w:val="20"/>
          <w:u w:val="none"/>
        </w:rPr>
        <w:t xml:space="preserve">Si rimanda </w:t>
      </w:r>
      <w:r>
        <w:rPr>
          <w:rFonts w:ascii="Arial" w:hAnsi="Arial" w:cs="Arial"/>
          <w:b/>
          <w:bCs/>
          <w:sz w:val="20"/>
          <w:u w:val="none"/>
        </w:rPr>
        <w:t xml:space="preserve">all’Allegato 7 - Linee di indirizzo </w:t>
      </w:r>
      <w:r w:rsidR="007F6E43">
        <w:rPr>
          <w:rFonts w:ascii="Arial" w:hAnsi="Arial" w:cs="Arial"/>
          <w:b/>
          <w:bCs/>
          <w:sz w:val="20"/>
          <w:u w:val="none"/>
        </w:rPr>
        <w:t>Sistema informatico</w:t>
      </w:r>
      <w:r>
        <w:rPr>
          <w:rFonts w:ascii="Arial" w:hAnsi="Arial" w:cs="Arial"/>
          <w:b/>
          <w:bCs/>
          <w:sz w:val="20"/>
          <w:u w:val="none"/>
        </w:rPr>
        <w:t>.</w:t>
      </w:r>
    </w:p>
    <w:p w:rsidR="00C23449" w:rsidRDefault="00C23449" w:rsidP="00C23449">
      <w:pPr>
        <w:spacing w:line="360" w:lineRule="auto"/>
        <w:rPr>
          <w:rFonts w:ascii="Arial" w:hAnsi="Arial" w:cs="Arial"/>
          <w:sz w:val="20"/>
          <w:u w:val="none"/>
        </w:rPr>
      </w:pPr>
    </w:p>
    <w:p w:rsidR="00C23449" w:rsidRDefault="00C23449" w:rsidP="00C23449">
      <w:pPr>
        <w:pStyle w:val="Titolo1"/>
        <w:widowControl w:val="0"/>
        <w:numPr>
          <w:ilvl w:val="0"/>
          <w:numId w:val="18"/>
        </w:numPr>
        <w:suppressAutoHyphens/>
        <w:spacing w:line="360" w:lineRule="auto"/>
        <w:jc w:val="both"/>
        <w:rPr>
          <w:rFonts w:ascii="Arial" w:hAnsi="Arial" w:cs="Arial"/>
          <w:sz w:val="20"/>
        </w:rPr>
      </w:pPr>
      <w:r>
        <w:rPr>
          <w:rFonts w:ascii="Arial" w:hAnsi="Arial" w:cs="Arial"/>
          <w:sz w:val="20"/>
        </w:rPr>
        <w:t>ARREDI</w:t>
      </w:r>
    </w:p>
    <w:p w:rsidR="007B5284" w:rsidRPr="007B5284" w:rsidRDefault="007B5284" w:rsidP="006F7107">
      <w:pPr>
        <w:spacing w:line="360" w:lineRule="auto"/>
        <w:jc w:val="both"/>
        <w:rPr>
          <w:rFonts w:ascii="Arial" w:hAnsi="Arial" w:cs="Arial"/>
          <w:bCs/>
          <w:sz w:val="20"/>
          <w:u w:val="none"/>
        </w:rPr>
      </w:pPr>
      <w:r w:rsidRPr="007B5284">
        <w:rPr>
          <w:rFonts w:ascii="Arial" w:hAnsi="Arial" w:cs="Arial"/>
          <w:bCs/>
          <w:sz w:val="20"/>
          <w:u w:val="none"/>
        </w:rPr>
        <w:t xml:space="preserve">Il progetto offerto per gli arredi deve essere pienamente rispondente alle esigenze dell'Azienda Ospedaliera in relazione a spazi di lavoro, attività lavorative, alle predisposizioni impiantistiche </w:t>
      </w:r>
      <w:r>
        <w:rPr>
          <w:rFonts w:ascii="Arial" w:hAnsi="Arial" w:cs="Arial"/>
          <w:bCs/>
          <w:sz w:val="20"/>
          <w:u w:val="none"/>
        </w:rPr>
        <w:t>(</w:t>
      </w:r>
      <w:r w:rsidRPr="007B5284">
        <w:rPr>
          <w:rFonts w:ascii="Arial" w:hAnsi="Arial" w:cs="Arial"/>
          <w:bCs/>
          <w:sz w:val="20"/>
          <w:u w:val="none"/>
        </w:rPr>
        <w:t>elettriche ed idrauliche) esistenti e deve comprendere i necessari collegamenti e tutto quanto altro necessario per lo svolgimento delle attività.</w:t>
      </w:r>
    </w:p>
    <w:p w:rsidR="007B5284" w:rsidRPr="007B5284" w:rsidRDefault="007B5284" w:rsidP="006F7107">
      <w:pPr>
        <w:spacing w:line="360" w:lineRule="auto"/>
        <w:jc w:val="both"/>
        <w:rPr>
          <w:rFonts w:ascii="Arial" w:hAnsi="Arial" w:cs="Arial"/>
          <w:bCs/>
          <w:sz w:val="20"/>
          <w:u w:val="none"/>
        </w:rPr>
      </w:pPr>
      <w:r w:rsidRPr="007B5284">
        <w:rPr>
          <w:rFonts w:ascii="Arial" w:hAnsi="Arial" w:cs="Arial"/>
          <w:bCs/>
          <w:sz w:val="20"/>
          <w:u w:val="none"/>
        </w:rPr>
        <w:t xml:space="preserve">Le caratteristiche generali degli arredi per il laboratorio devono essere rispondenti alle norme tecniche di riferimento per i laboratori delle strutture sanitarie, devono essere compatibili con i prodotti detergenti, disinfettanti (ad.es. Disinfettanti </w:t>
      </w:r>
      <w:proofErr w:type="spellStart"/>
      <w:r w:rsidRPr="007B5284">
        <w:rPr>
          <w:rFonts w:ascii="Arial" w:hAnsi="Arial" w:cs="Arial"/>
          <w:bCs/>
          <w:sz w:val="20"/>
          <w:u w:val="none"/>
        </w:rPr>
        <w:t>Cloroderivati</w:t>
      </w:r>
      <w:proofErr w:type="spellEnd"/>
      <w:r w:rsidRPr="007B5284">
        <w:rPr>
          <w:rFonts w:ascii="Arial" w:hAnsi="Arial" w:cs="Arial"/>
          <w:bCs/>
          <w:sz w:val="20"/>
          <w:u w:val="none"/>
        </w:rPr>
        <w:t xml:space="preserve">, </w:t>
      </w:r>
      <w:proofErr w:type="spellStart"/>
      <w:r w:rsidRPr="007B5284">
        <w:rPr>
          <w:rFonts w:ascii="Arial" w:hAnsi="Arial" w:cs="Arial"/>
          <w:bCs/>
          <w:sz w:val="20"/>
          <w:u w:val="none"/>
        </w:rPr>
        <w:t>clorexidina</w:t>
      </w:r>
      <w:proofErr w:type="spellEnd"/>
      <w:r w:rsidRPr="007B5284">
        <w:rPr>
          <w:rFonts w:ascii="Arial" w:hAnsi="Arial" w:cs="Arial"/>
          <w:bCs/>
          <w:sz w:val="20"/>
          <w:u w:val="none"/>
        </w:rPr>
        <w:t>, fenoli, ecc.) e con reagenti chimici in uso presso la struttura a cui sono destinati, devono possedere requisiti di modularità e di mobilità su ruote in modo che possano essere facilmente adeguabili alle diverse attività del laboratorio e da consentire efficaci interventi di pulizia e disinfezione di superfici e ambienti.</w:t>
      </w:r>
    </w:p>
    <w:p w:rsidR="007B5284" w:rsidRPr="007B5284" w:rsidRDefault="007B5284" w:rsidP="006F7107">
      <w:pPr>
        <w:spacing w:line="360" w:lineRule="auto"/>
        <w:jc w:val="both"/>
        <w:rPr>
          <w:rFonts w:ascii="Arial" w:hAnsi="Arial" w:cs="Arial"/>
          <w:bCs/>
          <w:sz w:val="20"/>
          <w:u w:val="none"/>
        </w:rPr>
      </w:pPr>
      <w:r w:rsidRPr="007B5284">
        <w:rPr>
          <w:rFonts w:ascii="Arial" w:hAnsi="Arial" w:cs="Arial"/>
          <w:bCs/>
          <w:sz w:val="20"/>
          <w:u w:val="none"/>
        </w:rPr>
        <w:t>In particolare gli arredi offerti devono garantire tutte le caratteristiche di usabilità, robustezza, sicurezza, igienicità, dovranno inoltre essere latex free e conformi a tutte le normative vigenti in materia di igiene e sicurezza. Inoltre i rivestimenti devono essere omologati e classificati come reazione al f</w:t>
      </w:r>
      <w:r w:rsidR="009D6D1A">
        <w:rPr>
          <w:rFonts w:ascii="Arial" w:hAnsi="Arial" w:cs="Arial"/>
          <w:bCs/>
          <w:sz w:val="20"/>
          <w:u w:val="none"/>
        </w:rPr>
        <w:t>u</w:t>
      </w:r>
      <w:r w:rsidRPr="007B5284">
        <w:rPr>
          <w:rFonts w:ascii="Arial" w:hAnsi="Arial" w:cs="Arial"/>
          <w:bCs/>
          <w:sz w:val="20"/>
          <w:u w:val="none"/>
        </w:rPr>
        <w:t xml:space="preserve">oco del materiali in classe 1 IM (ai sensi del DM 18 settembre 2002); le eventuali imbottiture e materiali plastici devono essere autoestinguenti ed atossici, le vernici e le colle dovranno essere atossiche, i vetri devono essere antisfondamento e gli specchi </w:t>
      </w:r>
      <w:r w:rsidR="006F7107">
        <w:rPr>
          <w:rFonts w:ascii="Arial" w:hAnsi="Arial" w:cs="Arial"/>
          <w:bCs/>
          <w:sz w:val="20"/>
          <w:u w:val="none"/>
        </w:rPr>
        <w:t>a</w:t>
      </w:r>
      <w:r w:rsidRPr="007B5284">
        <w:rPr>
          <w:rFonts w:ascii="Arial" w:hAnsi="Arial" w:cs="Arial"/>
          <w:bCs/>
          <w:sz w:val="20"/>
          <w:u w:val="none"/>
        </w:rPr>
        <w:t>ntinfortunistici. Le finiture e i colori saranno scelti dall'Azienda appaltante dopo l'aggiudicazione e prima di emettere i relativi ordini.</w:t>
      </w:r>
    </w:p>
    <w:p w:rsidR="00E113E3" w:rsidRPr="007B5284" w:rsidRDefault="00E113E3" w:rsidP="00E35645">
      <w:pPr>
        <w:spacing w:line="360" w:lineRule="auto"/>
        <w:rPr>
          <w:rFonts w:ascii="Arial" w:hAnsi="Arial" w:cs="Arial"/>
          <w:bCs/>
          <w:sz w:val="20"/>
          <w:u w:val="none"/>
        </w:rPr>
      </w:pPr>
    </w:p>
    <w:p w:rsidR="00632FF5" w:rsidRPr="000A40A1" w:rsidRDefault="00632FF5" w:rsidP="00C23449">
      <w:pPr>
        <w:pStyle w:val="Titolo1"/>
        <w:widowControl w:val="0"/>
        <w:numPr>
          <w:ilvl w:val="0"/>
          <w:numId w:val="20"/>
        </w:numPr>
        <w:suppressAutoHyphens/>
        <w:spacing w:line="360" w:lineRule="auto"/>
        <w:jc w:val="both"/>
        <w:rPr>
          <w:rFonts w:ascii="Arial" w:hAnsi="Arial" w:cs="Arial"/>
          <w:sz w:val="20"/>
        </w:rPr>
      </w:pPr>
      <w:bookmarkStart w:id="12" w:name="_Toc472517274"/>
      <w:r w:rsidRPr="007D0BDA">
        <w:rPr>
          <w:rFonts w:ascii="Arial" w:hAnsi="Arial" w:cs="Arial"/>
          <w:sz w:val="20"/>
        </w:rPr>
        <w:t>MATERIALE DI CONSUMO</w:t>
      </w:r>
      <w:bookmarkEnd w:id="12"/>
    </w:p>
    <w:p w:rsidR="005F40D6" w:rsidRPr="005F40D6" w:rsidRDefault="005F40D6" w:rsidP="005F40D6">
      <w:pPr>
        <w:autoSpaceDE w:val="0"/>
        <w:autoSpaceDN w:val="0"/>
        <w:adjustRightInd w:val="0"/>
        <w:spacing w:line="360" w:lineRule="auto"/>
        <w:jc w:val="both"/>
        <w:rPr>
          <w:rFonts w:ascii="Arial" w:hAnsi="Arial" w:cs="Arial"/>
          <w:sz w:val="20"/>
          <w:u w:val="none"/>
        </w:rPr>
      </w:pPr>
      <w:r w:rsidRPr="005F40D6">
        <w:rPr>
          <w:rFonts w:ascii="Arial" w:hAnsi="Arial" w:cs="Arial"/>
          <w:sz w:val="20"/>
          <w:u w:val="none"/>
        </w:rPr>
        <w:t>Per il materiale di consumo si richiede vengano fornite le seguenti informazioni:</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Codice prodotto fornitore/mandatario/fabbricante;</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Fornitore/mandatario/fabbricante;</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Descrizione e nome commerciale;</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Temperatura di conservazione;</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Tipo di confezionamento (</w:t>
      </w:r>
      <w:proofErr w:type="spellStart"/>
      <w:r w:rsidRPr="005F40D6">
        <w:rPr>
          <w:rFonts w:ascii="Arial" w:hAnsi="Arial" w:cs="Arial"/>
          <w:sz w:val="20"/>
        </w:rPr>
        <w:t>flc</w:t>
      </w:r>
      <w:proofErr w:type="spellEnd"/>
      <w:r w:rsidRPr="005F40D6">
        <w:rPr>
          <w:rFonts w:ascii="Arial" w:hAnsi="Arial" w:cs="Arial"/>
          <w:sz w:val="20"/>
        </w:rPr>
        <w:t>, n° test);</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Classificazione Nazionale Dispositivi Medici, se del caso;</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Numero di Repertorio, se del caso;</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Numero del certificato CE in corso di validità e Numero dell’ente certificatore, se del caso;</w:t>
      </w:r>
    </w:p>
    <w:p w:rsidR="005F40D6" w:rsidRPr="005F40D6" w:rsidRDefault="005F40D6" w:rsidP="005F40D6">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Prodotto presente nell’Allegato II, Elenco A o B o altro, se del caso;</w:t>
      </w:r>
    </w:p>
    <w:p w:rsidR="0061715C" w:rsidRDefault="005F40D6" w:rsidP="0061715C">
      <w:pPr>
        <w:pStyle w:val="Paragrafoelenco"/>
        <w:numPr>
          <w:ilvl w:val="0"/>
          <w:numId w:val="14"/>
        </w:numPr>
        <w:autoSpaceDE w:val="0"/>
        <w:autoSpaceDN w:val="0"/>
        <w:adjustRightInd w:val="0"/>
        <w:spacing w:line="360" w:lineRule="auto"/>
        <w:jc w:val="both"/>
        <w:rPr>
          <w:rFonts w:ascii="Arial" w:hAnsi="Arial" w:cs="Arial"/>
          <w:sz w:val="20"/>
        </w:rPr>
      </w:pPr>
      <w:r w:rsidRPr="005F40D6">
        <w:rPr>
          <w:rFonts w:ascii="Arial" w:hAnsi="Arial" w:cs="Arial"/>
          <w:sz w:val="20"/>
        </w:rPr>
        <w:t>Per altre eventuali tipologie di prodotti, la normativa vigente</w:t>
      </w:r>
    </w:p>
    <w:p w:rsidR="005F40D6" w:rsidRPr="0061715C" w:rsidRDefault="0061715C" w:rsidP="0061715C">
      <w:pPr>
        <w:pStyle w:val="Paragrafoelenco"/>
        <w:numPr>
          <w:ilvl w:val="0"/>
          <w:numId w:val="14"/>
        </w:numPr>
        <w:autoSpaceDE w:val="0"/>
        <w:autoSpaceDN w:val="0"/>
        <w:adjustRightInd w:val="0"/>
        <w:spacing w:line="360" w:lineRule="auto"/>
        <w:jc w:val="both"/>
        <w:rPr>
          <w:rFonts w:ascii="Arial" w:hAnsi="Arial" w:cs="Arial"/>
          <w:sz w:val="20"/>
        </w:rPr>
      </w:pPr>
      <w:r w:rsidRPr="00F64D00">
        <w:rPr>
          <w:rFonts w:ascii="Arial" w:hAnsi="Arial" w:cs="Arial"/>
          <w:sz w:val="20"/>
        </w:rPr>
        <w:t xml:space="preserve">Si richiede inoltre indicazione di eventuale prodotto dedicato.   </w:t>
      </w:r>
    </w:p>
    <w:p w:rsidR="005F40D6" w:rsidRPr="005F40D6" w:rsidRDefault="005F40D6" w:rsidP="005F40D6">
      <w:pPr>
        <w:autoSpaceDE w:val="0"/>
        <w:autoSpaceDN w:val="0"/>
        <w:adjustRightInd w:val="0"/>
        <w:spacing w:line="360" w:lineRule="auto"/>
        <w:jc w:val="both"/>
        <w:rPr>
          <w:rFonts w:ascii="Arial" w:hAnsi="Arial" w:cs="Arial"/>
          <w:b/>
          <w:i/>
          <w:sz w:val="20"/>
          <w:u w:val="none"/>
        </w:rPr>
      </w:pPr>
      <w:r w:rsidRPr="005F40D6">
        <w:rPr>
          <w:rFonts w:ascii="Arial" w:hAnsi="Arial" w:cs="Arial"/>
          <w:b/>
          <w:i/>
          <w:sz w:val="20"/>
          <w:u w:val="none"/>
        </w:rPr>
        <w:t>A tal proposito si richiede che venga compilato il modulo IVDD (Allegato 8) in base alla tipologia dei prodotti offerti e che si alleghino le relative schede tecniche.</w:t>
      </w:r>
    </w:p>
    <w:p w:rsidR="005F40D6" w:rsidRPr="005F40D6" w:rsidRDefault="005F40D6" w:rsidP="005F40D6">
      <w:pPr>
        <w:autoSpaceDE w:val="0"/>
        <w:autoSpaceDN w:val="0"/>
        <w:adjustRightInd w:val="0"/>
        <w:spacing w:line="360" w:lineRule="auto"/>
        <w:jc w:val="both"/>
        <w:rPr>
          <w:rFonts w:ascii="Arial" w:hAnsi="Arial" w:cs="Arial"/>
          <w:sz w:val="20"/>
          <w:u w:val="none"/>
        </w:rPr>
      </w:pPr>
      <w:r w:rsidRPr="005F40D6">
        <w:rPr>
          <w:rFonts w:ascii="Arial" w:hAnsi="Arial" w:cs="Arial"/>
          <w:sz w:val="20"/>
          <w:u w:val="none"/>
        </w:rPr>
        <w:t xml:space="preserve">In caso di offerta di dispositivi medico-diagnostici in vitro e i relativi accessori, questi devono essere conformi alla Direttiva 98/79/CE, recepita con Decreto </w:t>
      </w:r>
      <w:proofErr w:type="spellStart"/>
      <w:r w:rsidRPr="005F40D6">
        <w:rPr>
          <w:rFonts w:ascii="Arial" w:hAnsi="Arial" w:cs="Arial"/>
          <w:sz w:val="20"/>
          <w:u w:val="none"/>
        </w:rPr>
        <w:t>Lgs</w:t>
      </w:r>
      <w:proofErr w:type="spellEnd"/>
      <w:r w:rsidRPr="005F40D6">
        <w:rPr>
          <w:rFonts w:ascii="Arial" w:hAnsi="Arial" w:cs="Arial"/>
          <w:sz w:val="20"/>
          <w:u w:val="none"/>
        </w:rPr>
        <w:t xml:space="preserve"> n. 332/2000, emendato col Decreto </w:t>
      </w:r>
      <w:proofErr w:type="spellStart"/>
      <w:r w:rsidRPr="005F40D6">
        <w:rPr>
          <w:rFonts w:ascii="Arial" w:hAnsi="Arial" w:cs="Arial"/>
          <w:sz w:val="20"/>
          <w:u w:val="none"/>
        </w:rPr>
        <w:t>Lgs</w:t>
      </w:r>
      <w:proofErr w:type="spellEnd"/>
      <w:r w:rsidRPr="005F40D6">
        <w:rPr>
          <w:rFonts w:ascii="Arial" w:hAnsi="Arial" w:cs="Arial"/>
          <w:sz w:val="20"/>
          <w:u w:val="none"/>
        </w:rPr>
        <w:t xml:space="preserve"> n. 37/2010, che recepisce la </w:t>
      </w:r>
      <w:r w:rsidRPr="005F40D6">
        <w:rPr>
          <w:rFonts w:ascii="Arial" w:hAnsi="Arial" w:cs="Arial"/>
          <w:sz w:val="20"/>
          <w:u w:val="none"/>
        </w:rPr>
        <w:lastRenderedPageBreak/>
        <w:t>Direttiva 2007/47/CE. Inoltre devono possedere marcatura CE ed essere iscritti al Repertorio Ministeriale, in base alle modalità e a quanto previsto dal Decreto Ministeriale 23 dicembre 2013.</w:t>
      </w:r>
    </w:p>
    <w:p w:rsidR="005F40D6" w:rsidRPr="005F40D6" w:rsidRDefault="005F40D6" w:rsidP="005F40D6">
      <w:pPr>
        <w:autoSpaceDE w:val="0"/>
        <w:autoSpaceDN w:val="0"/>
        <w:adjustRightInd w:val="0"/>
        <w:spacing w:line="360" w:lineRule="auto"/>
        <w:jc w:val="both"/>
        <w:rPr>
          <w:rFonts w:ascii="Arial" w:hAnsi="Arial" w:cs="Arial"/>
          <w:sz w:val="20"/>
          <w:u w:val="none"/>
        </w:rPr>
      </w:pPr>
      <w:r w:rsidRPr="005F40D6">
        <w:rPr>
          <w:rFonts w:ascii="Arial" w:hAnsi="Arial" w:cs="Arial"/>
          <w:sz w:val="20"/>
          <w:u w:val="none"/>
        </w:rPr>
        <w:t xml:space="preserve">In caso di offerta di dispositivi medici, devono essere conformi al D.L. 24/02/1997 n. 46, al </w:t>
      </w:r>
      <w:proofErr w:type="spellStart"/>
      <w:r w:rsidRPr="005F40D6">
        <w:rPr>
          <w:rFonts w:ascii="Arial" w:hAnsi="Arial" w:cs="Arial"/>
          <w:sz w:val="20"/>
          <w:u w:val="none"/>
        </w:rPr>
        <w:t>D.Lgs</w:t>
      </w:r>
      <w:proofErr w:type="spellEnd"/>
      <w:r w:rsidRPr="005F40D6">
        <w:rPr>
          <w:rFonts w:ascii="Arial" w:hAnsi="Arial" w:cs="Arial"/>
          <w:sz w:val="20"/>
          <w:u w:val="none"/>
        </w:rPr>
        <w:t xml:space="preserve"> 37/2010 recepimento della Direttiva 2007/47/CE. Inoltre devono possedere marcatura CE e devono essere iscritti al Repertorio Ministeriale, in base alle modalità e a quanto previsto dal Decreto Ministeriale 21 dicembre 2009. </w:t>
      </w:r>
    </w:p>
    <w:p w:rsidR="005F40D6" w:rsidRDefault="005F40D6" w:rsidP="005F40D6">
      <w:pPr>
        <w:autoSpaceDE w:val="0"/>
        <w:autoSpaceDN w:val="0"/>
        <w:adjustRightInd w:val="0"/>
        <w:spacing w:line="360" w:lineRule="auto"/>
        <w:jc w:val="both"/>
        <w:rPr>
          <w:rFonts w:ascii="Arial" w:hAnsi="Arial" w:cs="Arial"/>
          <w:sz w:val="20"/>
          <w:u w:val="none"/>
        </w:rPr>
      </w:pPr>
      <w:r w:rsidRPr="00082469">
        <w:rPr>
          <w:rFonts w:ascii="Arial" w:hAnsi="Arial" w:cs="Arial"/>
          <w:sz w:val="20"/>
          <w:u w:val="none"/>
        </w:rPr>
        <w:t>La totalità dei materiali consumabili e reagenti forniti dalla Ditta concorrente deve essere compatibile con l’utilizzo delle macchine fornite secondo il presente CT e le specifiche in esso descritte.</w:t>
      </w:r>
    </w:p>
    <w:p w:rsidR="00604222" w:rsidRPr="00604222" w:rsidRDefault="00604222" w:rsidP="00604222">
      <w:pPr>
        <w:autoSpaceDE w:val="0"/>
        <w:autoSpaceDN w:val="0"/>
        <w:adjustRightInd w:val="0"/>
        <w:spacing w:line="360" w:lineRule="auto"/>
        <w:jc w:val="both"/>
        <w:rPr>
          <w:rFonts w:ascii="Arial" w:hAnsi="Arial" w:cs="Arial"/>
          <w:sz w:val="20"/>
          <w:u w:val="none"/>
        </w:rPr>
      </w:pPr>
      <w:r w:rsidRPr="00604222">
        <w:rPr>
          <w:rFonts w:ascii="Arial" w:hAnsi="Arial" w:cs="Arial"/>
          <w:sz w:val="20"/>
          <w:u w:val="none"/>
        </w:rPr>
        <w:t>In caso di reagenti di parte terza, dovrà essere fornita dichiarazione di compatibilità degli stessi con l’analizzatore offerto.</w:t>
      </w:r>
    </w:p>
    <w:p w:rsidR="005F40D6" w:rsidRPr="005F40D6" w:rsidRDefault="005F40D6" w:rsidP="005F40D6">
      <w:pPr>
        <w:autoSpaceDE w:val="0"/>
        <w:autoSpaceDN w:val="0"/>
        <w:adjustRightInd w:val="0"/>
        <w:spacing w:line="360" w:lineRule="auto"/>
        <w:jc w:val="both"/>
        <w:rPr>
          <w:rFonts w:ascii="Arial" w:hAnsi="Arial" w:cs="Arial"/>
          <w:i/>
          <w:sz w:val="20"/>
          <w:u w:val="none"/>
        </w:rPr>
      </w:pPr>
      <w:r w:rsidRPr="005F40D6">
        <w:rPr>
          <w:rFonts w:ascii="Arial" w:hAnsi="Arial" w:cs="Arial"/>
          <w:i/>
          <w:sz w:val="20"/>
          <w:u w:val="none"/>
        </w:rPr>
        <w:t>In base all’art. 3 comma 1 del D.M. 23/12/2013, per le informazioni tecniche sopra richieste, per i dispositivi medici diagnostici in vitro, le ditte possono presentare una dichiarazione della disponibilità delle stesse sul sito del Repertorio Ministeriale, aggiornate alla data della dichiarazione medesima.</w:t>
      </w:r>
    </w:p>
    <w:p w:rsidR="005F40D6" w:rsidRPr="00F64D00"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i/>
          <w:sz w:val="20"/>
          <w:u w:val="none"/>
        </w:rPr>
        <w:t>In base all’art. 5, comma 5 e all’art. 6, comma 2 del D.M. 21/12/2009, per le informazioni tecniche sopra richieste per i dispositivi medici, le ditte possono presentare una dichiarazione della disponibilità delle stesse sul sito del Repertorio Ministeriale dei Dispositivi Medici, aggiornate alla data della dichiarazione medesima</w:t>
      </w:r>
      <w:r w:rsidRPr="00F64D00">
        <w:rPr>
          <w:rFonts w:ascii="Arial" w:hAnsi="Arial" w:cs="Arial"/>
          <w:sz w:val="20"/>
          <w:u w:val="none"/>
        </w:rPr>
        <w:t>.</w:t>
      </w:r>
    </w:p>
    <w:p w:rsidR="005F40D6"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sz w:val="20"/>
          <w:u w:val="none"/>
        </w:rPr>
        <w:t>Tutti i prodotti, alla data della consegna, dovranno avere una validità residua di almeno due terzi della validità dalla data di produzione.</w:t>
      </w:r>
    </w:p>
    <w:p w:rsidR="005F40D6" w:rsidRPr="00F64D00"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sz w:val="20"/>
          <w:u w:val="none"/>
        </w:rPr>
        <w:t>Le confezioni, imballaggi ed etichettatura devono essere conformi alla vigente normativa e devono permettere la movimentazione di carico/scarico con lettori di fibre ottiche. In particolare il materiale di confezionamento deve essere resistente e tale da garantire il grado di pulizia previsto fino al momento dell’uso e l’eventuale sterilità. I prodotti devono essere confezionati ed imballati in modo tale che le caratteristiche e le prestazioni non vengano alterate duran</w:t>
      </w:r>
      <w:r w:rsidRPr="00F64D00">
        <w:rPr>
          <w:rFonts w:ascii="Arial" w:hAnsi="Arial" w:cs="Arial"/>
          <w:bCs/>
          <w:sz w:val="20"/>
          <w:u w:val="none"/>
        </w:rPr>
        <w:t>te le</w:t>
      </w:r>
      <w:r w:rsidRPr="00F64D00">
        <w:rPr>
          <w:rFonts w:ascii="Arial" w:hAnsi="Arial" w:cs="Arial"/>
          <w:sz w:val="20"/>
          <w:u w:val="none"/>
        </w:rPr>
        <w:t xml:space="preserve"> fasi di trasporto ed immagazzinamento per il periodo di validità degli stessi.</w:t>
      </w:r>
    </w:p>
    <w:p w:rsidR="005F40D6" w:rsidRPr="00F64D00" w:rsidRDefault="005F40D6" w:rsidP="005F40D6">
      <w:pPr>
        <w:autoSpaceDE w:val="0"/>
        <w:autoSpaceDN w:val="0"/>
        <w:adjustRightInd w:val="0"/>
        <w:spacing w:line="360" w:lineRule="auto"/>
        <w:rPr>
          <w:rFonts w:ascii="Arial" w:hAnsi="Arial" w:cs="Arial"/>
          <w:sz w:val="20"/>
          <w:u w:val="none"/>
        </w:rPr>
      </w:pPr>
      <w:r w:rsidRPr="00F64D00">
        <w:rPr>
          <w:rFonts w:ascii="Arial" w:hAnsi="Arial" w:cs="Arial"/>
          <w:sz w:val="20"/>
          <w:u w:val="none"/>
        </w:rPr>
        <w:t>La fornitura inoltre potrebbe essere interrotta o subire aumenti o diminuzioni anche nei seguenti casi:</w:t>
      </w:r>
    </w:p>
    <w:p w:rsidR="005F40D6" w:rsidRPr="00F64D00"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sz w:val="20"/>
          <w:u w:val="none"/>
        </w:rPr>
        <w:t>- qualora intervengano processi di riorganizzazione dei servizi utilizzatori anche da parte di interventi normativi/organizzativi a livello nazionale e/o regionale;</w:t>
      </w:r>
    </w:p>
    <w:p w:rsidR="005F40D6" w:rsidRPr="00F64D00"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sz w:val="20"/>
          <w:u w:val="none"/>
        </w:rPr>
        <w:t>- qualora decisioni motivate portassero la fornitura alla sospensione totale o parziale (es. modifica di protocolli operativi ecc.);</w:t>
      </w:r>
    </w:p>
    <w:p w:rsidR="005F40D6" w:rsidRPr="00F64D00" w:rsidRDefault="005F40D6" w:rsidP="005F40D6">
      <w:pPr>
        <w:autoSpaceDE w:val="0"/>
        <w:autoSpaceDN w:val="0"/>
        <w:adjustRightInd w:val="0"/>
        <w:spacing w:line="360" w:lineRule="auto"/>
        <w:jc w:val="both"/>
        <w:rPr>
          <w:rFonts w:ascii="Arial" w:hAnsi="Arial" w:cs="Arial"/>
          <w:sz w:val="20"/>
          <w:u w:val="none"/>
        </w:rPr>
      </w:pPr>
      <w:r w:rsidRPr="00F64D00">
        <w:rPr>
          <w:rFonts w:ascii="Arial" w:hAnsi="Arial" w:cs="Arial"/>
          <w:sz w:val="20"/>
          <w:u w:val="none"/>
        </w:rPr>
        <w:t>- qualora i prodotti non risultassero più idonei a seguito di variazioni negli indirizzi tecnico scientifici e diagnostici terapeutici;</w:t>
      </w:r>
    </w:p>
    <w:p w:rsidR="005F40D6" w:rsidRDefault="005F40D6" w:rsidP="005F40D6">
      <w:pPr>
        <w:autoSpaceDE w:val="0"/>
        <w:autoSpaceDN w:val="0"/>
        <w:adjustRightInd w:val="0"/>
        <w:spacing w:line="360" w:lineRule="auto"/>
        <w:rPr>
          <w:rFonts w:ascii="Arial" w:hAnsi="Arial" w:cs="Arial"/>
          <w:sz w:val="20"/>
          <w:u w:val="none"/>
        </w:rPr>
      </w:pPr>
      <w:r w:rsidRPr="00F64D00">
        <w:rPr>
          <w:rFonts w:ascii="Arial" w:hAnsi="Arial" w:cs="Arial"/>
          <w:sz w:val="20"/>
          <w:u w:val="none"/>
        </w:rPr>
        <w:t>- nell’ipotesi i cui i prezzi siano eccessivamente onerosi rispetto ai prezzi praticati dal Mercato</w:t>
      </w:r>
      <w:r w:rsidR="00DB0EBB">
        <w:rPr>
          <w:rFonts w:ascii="Arial" w:hAnsi="Arial" w:cs="Arial"/>
          <w:sz w:val="20"/>
          <w:u w:val="none"/>
        </w:rPr>
        <w:t>.</w:t>
      </w:r>
    </w:p>
    <w:p w:rsidR="00DB0EBB" w:rsidRPr="00F64D00" w:rsidRDefault="00DB0EBB" w:rsidP="005F40D6">
      <w:pPr>
        <w:autoSpaceDE w:val="0"/>
        <w:autoSpaceDN w:val="0"/>
        <w:adjustRightInd w:val="0"/>
        <w:spacing w:line="360" w:lineRule="auto"/>
        <w:rPr>
          <w:rFonts w:ascii="Arial" w:hAnsi="Arial" w:cs="Arial"/>
          <w:sz w:val="20"/>
          <w:u w:val="none"/>
        </w:rPr>
      </w:pPr>
      <w:r w:rsidRPr="00604222">
        <w:rPr>
          <w:rFonts w:ascii="Arial" w:hAnsi="Arial" w:cs="Arial"/>
          <w:sz w:val="20"/>
          <w:u w:val="none"/>
        </w:rPr>
        <w:t xml:space="preserve">Qualora nascesse l’esigenza di </w:t>
      </w:r>
      <w:r w:rsidR="001F7250" w:rsidRPr="00604222">
        <w:rPr>
          <w:rFonts w:ascii="Arial" w:hAnsi="Arial" w:cs="Arial"/>
          <w:sz w:val="20"/>
          <w:u w:val="none"/>
        </w:rPr>
        <w:t>eseguire prestazioni</w:t>
      </w:r>
      <w:r w:rsidRPr="00604222">
        <w:rPr>
          <w:rFonts w:ascii="Arial" w:hAnsi="Arial" w:cs="Arial"/>
          <w:sz w:val="20"/>
          <w:u w:val="none"/>
        </w:rPr>
        <w:t xml:space="preserve"> non inclus</w:t>
      </w:r>
      <w:r w:rsidR="001F7250" w:rsidRPr="00604222">
        <w:rPr>
          <w:rFonts w:ascii="Arial" w:hAnsi="Arial" w:cs="Arial"/>
          <w:sz w:val="20"/>
          <w:u w:val="none"/>
        </w:rPr>
        <w:t>e</w:t>
      </w:r>
      <w:r w:rsidRPr="00604222">
        <w:rPr>
          <w:rFonts w:ascii="Arial" w:hAnsi="Arial" w:cs="Arial"/>
          <w:sz w:val="20"/>
          <w:u w:val="none"/>
        </w:rPr>
        <w:t xml:space="preserve"> in gara </w:t>
      </w:r>
      <w:r w:rsidR="001F7250" w:rsidRPr="00604222">
        <w:rPr>
          <w:rFonts w:ascii="Arial" w:hAnsi="Arial" w:cs="Arial"/>
          <w:sz w:val="20"/>
          <w:u w:val="none"/>
        </w:rPr>
        <w:t xml:space="preserve">e </w:t>
      </w:r>
      <w:r w:rsidRPr="00604222">
        <w:rPr>
          <w:rFonts w:ascii="Arial" w:hAnsi="Arial" w:cs="Arial"/>
          <w:sz w:val="20"/>
          <w:u w:val="none"/>
        </w:rPr>
        <w:t>la St</w:t>
      </w:r>
      <w:r w:rsidR="001F7250" w:rsidRPr="00604222">
        <w:rPr>
          <w:rFonts w:ascii="Arial" w:hAnsi="Arial" w:cs="Arial"/>
          <w:sz w:val="20"/>
          <w:u w:val="none"/>
        </w:rPr>
        <w:t xml:space="preserve">azione Appaltante acquistasse i prodotti necessari </w:t>
      </w:r>
      <w:r w:rsidRPr="00604222">
        <w:rPr>
          <w:rFonts w:ascii="Arial" w:hAnsi="Arial" w:cs="Arial"/>
          <w:sz w:val="20"/>
          <w:u w:val="none"/>
        </w:rPr>
        <w:t>da altro fornitore</w:t>
      </w:r>
      <w:r w:rsidR="00961F63" w:rsidRPr="00604222">
        <w:rPr>
          <w:rFonts w:ascii="Arial" w:hAnsi="Arial" w:cs="Arial"/>
          <w:sz w:val="20"/>
          <w:u w:val="none"/>
        </w:rPr>
        <w:t>, se tecnicamente possibile</w:t>
      </w:r>
      <w:r w:rsidR="00F32BB4" w:rsidRPr="00604222">
        <w:rPr>
          <w:rFonts w:ascii="Arial" w:hAnsi="Arial" w:cs="Arial"/>
          <w:sz w:val="20"/>
          <w:u w:val="none"/>
        </w:rPr>
        <w:t xml:space="preserve">, </w:t>
      </w:r>
      <w:r w:rsidR="001F7250" w:rsidRPr="00604222">
        <w:rPr>
          <w:rFonts w:ascii="Arial" w:hAnsi="Arial" w:cs="Arial"/>
          <w:sz w:val="20"/>
          <w:u w:val="none"/>
        </w:rPr>
        <w:t xml:space="preserve">tali </w:t>
      </w:r>
      <w:r w:rsidR="00F32BB4" w:rsidRPr="00604222">
        <w:rPr>
          <w:rFonts w:ascii="Arial" w:hAnsi="Arial" w:cs="Arial"/>
          <w:sz w:val="20"/>
          <w:u w:val="none"/>
        </w:rPr>
        <w:t xml:space="preserve">i prodotti </w:t>
      </w:r>
      <w:r w:rsidR="001F7250" w:rsidRPr="00604222">
        <w:rPr>
          <w:rFonts w:ascii="Arial" w:hAnsi="Arial" w:cs="Arial"/>
          <w:sz w:val="20"/>
          <w:u w:val="none"/>
        </w:rPr>
        <w:t>dovranno poter</w:t>
      </w:r>
      <w:r w:rsidR="00F32BB4" w:rsidRPr="00604222">
        <w:rPr>
          <w:rFonts w:ascii="Arial" w:hAnsi="Arial" w:cs="Arial"/>
          <w:sz w:val="20"/>
          <w:u w:val="none"/>
        </w:rPr>
        <w:t xml:space="preserve"> essere utilizzati </w:t>
      </w:r>
      <w:r w:rsidRPr="00604222">
        <w:rPr>
          <w:rFonts w:ascii="Arial" w:hAnsi="Arial" w:cs="Arial"/>
          <w:sz w:val="20"/>
          <w:u w:val="none"/>
        </w:rPr>
        <w:t>nei dispositivi aggiudicati, senza che la Ditta Aggiudicataria possa sollevare obiezioni a riguardo</w:t>
      </w:r>
      <w:r w:rsidR="001F7250" w:rsidRPr="00604222">
        <w:rPr>
          <w:rFonts w:ascii="Arial" w:hAnsi="Arial" w:cs="Arial"/>
          <w:sz w:val="20"/>
          <w:u w:val="none"/>
        </w:rPr>
        <w:t>. R</w:t>
      </w:r>
      <w:r w:rsidRPr="00604222">
        <w:rPr>
          <w:rFonts w:ascii="Arial" w:hAnsi="Arial" w:cs="Arial"/>
          <w:sz w:val="20"/>
          <w:u w:val="none"/>
        </w:rPr>
        <w:t>esta inteso che la fattibilità tecnica debba essere attestata dalla Ditta Aggiudicataria</w:t>
      </w:r>
      <w:r w:rsidR="001F7250" w:rsidRPr="00604222">
        <w:rPr>
          <w:rFonts w:ascii="Arial" w:hAnsi="Arial" w:cs="Arial"/>
          <w:sz w:val="20"/>
          <w:u w:val="none"/>
        </w:rPr>
        <w:t>.</w:t>
      </w:r>
    </w:p>
    <w:p w:rsidR="00632FF5" w:rsidRPr="00803B43" w:rsidRDefault="00632FF5" w:rsidP="00F71448">
      <w:pPr>
        <w:spacing w:line="360" w:lineRule="auto"/>
        <w:rPr>
          <w:rFonts w:ascii="Arial" w:hAnsi="Arial" w:cs="Arial"/>
          <w:sz w:val="20"/>
        </w:rPr>
      </w:pPr>
    </w:p>
    <w:p w:rsidR="00EB5AA3" w:rsidRPr="00E35645" w:rsidRDefault="00EB5AA3" w:rsidP="00C23449">
      <w:pPr>
        <w:pStyle w:val="Titolo1"/>
        <w:widowControl w:val="0"/>
        <w:numPr>
          <w:ilvl w:val="0"/>
          <w:numId w:val="20"/>
        </w:numPr>
        <w:suppressAutoHyphens/>
        <w:spacing w:line="360" w:lineRule="auto"/>
        <w:jc w:val="both"/>
        <w:rPr>
          <w:rFonts w:ascii="Arial" w:hAnsi="Arial" w:cs="Arial"/>
          <w:sz w:val="20"/>
        </w:rPr>
      </w:pPr>
      <w:bookmarkStart w:id="13" w:name="_Toc472517275"/>
      <w:r w:rsidRPr="00E35645">
        <w:rPr>
          <w:rFonts w:ascii="Arial" w:hAnsi="Arial" w:cs="Arial"/>
          <w:sz w:val="20"/>
        </w:rPr>
        <w:t>SERVIZI</w:t>
      </w:r>
      <w:bookmarkEnd w:id="13"/>
    </w:p>
    <w:p w:rsidR="00EB5AA3" w:rsidRPr="00E35645" w:rsidRDefault="00EB5AA3" w:rsidP="00E35645">
      <w:pPr>
        <w:pStyle w:val="Paragrafoelenco"/>
        <w:spacing w:line="360" w:lineRule="auto"/>
        <w:ind w:left="0"/>
        <w:contextualSpacing/>
        <w:rPr>
          <w:rFonts w:ascii="Arial" w:hAnsi="Arial" w:cs="Arial"/>
          <w:sz w:val="20"/>
          <w:szCs w:val="20"/>
        </w:rPr>
      </w:pPr>
      <w:r w:rsidRPr="00E35645">
        <w:rPr>
          <w:rFonts w:ascii="Arial" w:hAnsi="Arial" w:cs="Arial"/>
          <w:sz w:val="20"/>
          <w:szCs w:val="20"/>
        </w:rPr>
        <w:t>Il presente appalto prevede che la fornitura comprenda i seguenti servizi:</w:t>
      </w:r>
    </w:p>
    <w:p w:rsidR="00C21E25" w:rsidRDefault="00163E6A" w:rsidP="00C95326">
      <w:pPr>
        <w:pStyle w:val="Paragrafoelenco"/>
        <w:numPr>
          <w:ilvl w:val="0"/>
          <w:numId w:val="2"/>
        </w:numPr>
        <w:spacing w:line="360" w:lineRule="auto"/>
        <w:contextualSpacing/>
        <w:jc w:val="both"/>
        <w:rPr>
          <w:rFonts w:ascii="Arial" w:hAnsi="Arial" w:cs="Arial"/>
          <w:sz w:val="20"/>
          <w:szCs w:val="20"/>
        </w:rPr>
      </w:pPr>
      <w:r>
        <w:rPr>
          <w:rFonts w:ascii="Arial" w:hAnsi="Arial" w:cs="Arial"/>
          <w:sz w:val="20"/>
          <w:szCs w:val="20"/>
        </w:rPr>
        <w:t>Consegna ed</w:t>
      </w:r>
      <w:r w:rsidR="00C21E25">
        <w:rPr>
          <w:rFonts w:ascii="Arial" w:hAnsi="Arial" w:cs="Arial"/>
          <w:sz w:val="20"/>
          <w:szCs w:val="20"/>
        </w:rPr>
        <w:t xml:space="preserve"> installazione </w:t>
      </w:r>
      <w:r>
        <w:rPr>
          <w:rFonts w:ascii="Arial" w:hAnsi="Arial" w:cs="Arial"/>
          <w:sz w:val="20"/>
          <w:szCs w:val="20"/>
        </w:rPr>
        <w:t>apparecchiature</w:t>
      </w:r>
    </w:p>
    <w:p w:rsidR="00EB5AA3" w:rsidRPr="00E35645" w:rsidRDefault="00C21E25" w:rsidP="00C95326">
      <w:pPr>
        <w:pStyle w:val="Paragrafoelenco"/>
        <w:numPr>
          <w:ilvl w:val="0"/>
          <w:numId w:val="2"/>
        </w:numPr>
        <w:spacing w:line="360" w:lineRule="auto"/>
        <w:contextualSpacing/>
        <w:jc w:val="both"/>
        <w:rPr>
          <w:rFonts w:ascii="Arial" w:hAnsi="Arial" w:cs="Arial"/>
          <w:sz w:val="20"/>
          <w:szCs w:val="20"/>
        </w:rPr>
      </w:pPr>
      <w:r>
        <w:rPr>
          <w:rFonts w:ascii="Arial" w:hAnsi="Arial" w:cs="Arial"/>
          <w:sz w:val="20"/>
          <w:szCs w:val="20"/>
        </w:rPr>
        <w:t>Verifica di conformità</w:t>
      </w:r>
      <w:r w:rsidR="00EB5AA3" w:rsidRPr="00E35645">
        <w:rPr>
          <w:rFonts w:ascii="Arial" w:hAnsi="Arial" w:cs="Arial"/>
          <w:sz w:val="20"/>
          <w:szCs w:val="20"/>
        </w:rPr>
        <w:t xml:space="preserve"> delle tecnologie offerte </w:t>
      </w:r>
    </w:p>
    <w:p w:rsidR="00EB5AA3" w:rsidRPr="00E35645" w:rsidRDefault="00EB5AA3" w:rsidP="00C95326">
      <w:pPr>
        <w:pStyle w:val="Paragrafoelenco"/>
        <w:numPr>
          <w:ilvl w:val="0"/>
          <w:numId w:val="2"/>
        </w:numPr>
        <w:spacing w:line="360" w:lineRule="auto"/>
        <w:contextualSpacing/>
        <w:jc w:val="both"/>
        <w:rPr>
          <w:rFonts w:ascii="Arial" w:hAnsi="Arial" w:cs="Arial"/>
          <w:sz w:val="20"/>
          <w:szCs w:val="20"/>
        </w:rPr>
      </w:pPr>
      <w:r w:rsidRPr="00E35645">
        <w:rPr>
          <w:rFonts w:ascii="Arial" w:hAnsi="Arial" w:cs="Arial"/>
          <w:sz w:val="20"/>
          <w:szCs w:val="20"/>
        </w:rPr>
        <w:t>Formazione all’utilizzo</w:t>
      </w:r>
    </w:p>
    <w:p w:rsidR="00810368" w:rsidRPr="00E35645" w:rsidRDefault="00810368" w:rsidP="00C95326">
      <w:pPr>
        <w:pStyle w:val="Paragrafoelenco"/>
        <w:numPr>
          <w:ilvl w:val="0"/>
          <w:numId w:val="2"/>
        </w:numPr>
        <w:spacing w:line="360" w:lineRule="auto"/>
        <w:contextualSpacing/>
        <w:jc w:val="both"/>
        <w:rPr>
          <w:rFonts w:ascii="Arial" w:hAnsi="Arial" w:cs="Arial"/>
          <w:sz w:val="20"/>
          <w:szCs w:val="20"/>
        </w:rPr>
      </w:pPr>
      <w:r w:rsidRPr="00E35645">
        <w:rPr>
          <w:rFonts w:ascii="Arial" w:hAnsi="Arial" w:cs="Arial"/>
          <w:sz w:val="20"/>
          <w:szCs w:val="20"/>
        </w:rPr>
        <w:t>Aggiornamenti</w:t>
      </w:r>
      <w:r w:rsidR="00163E6A">
        <w:rPr>
          <w:rFonts w:ascii="Arial" w:hAnsi="Arial" w:cs="Arial"/>
          <w:sz w:val="20"/>
          <w:szCs w:val="20"/>
        </w:rPr>
        <w:t xml:space="preserve"> tecnologici</w:t>
      </w:r>
    </w:p>
    <w:p w:rsidR="00EB5AA3" w:rsidRDefault="00163E6A" w:rsidP="00C95326">
      <w:pPr>
        <w:pStyle w:val="Paragrafoelenco"/>
        <w:numPr>
          <w:ilvl w:val="0"/>
          <w:numId w:val="2"/>
        </w:numPr>
        <w:spacing w:line="360" w:lineRule="auto"/>
        <w:contextualSpacing/>
        <w:jc w:val="both"/>
        <w:rPr>
          <w:rFonts w:ascii="Arial" w:hAnsi="Arial" w:cs="Arial"/>
          <w:sz w:val="20"/>
          <w:szCs w:val="20"/>
        </w:rPr>
      </w:pPr>
      <w:r>
        <w:rPr>
          <w:rFonts w:ascii="Arial" w:hAnsi="Arial" w:cs="Arial"/>
          <w:sz w:val="20"/>
          <w:szCs w:val="20"/>
        </w:rPr>
        <w:t xml:space="preserve">Servizio di </w:t>
      </w:r>
      <w:r w:rsidR="00EB5AA3" w:rsidRPr="00E35645">
        <w:rPr>
          <w:rFonts w:ascii="Arial" w:hAnsi="Arial" w:cs="Arial"/>
          <w:sz w:val="20"/>
          <w:szCs w:val="20"/>
        </w:rPr>
        <w:t xml:space="preserve">Assistenza Tecnica </w:t>
      </w:r>
    </w:p>
    <w:p w:rsidR="009F6276" w:rsidRPr="00E35645" w:rsidRDefault="009F6276" w:rsidP="00E35645">
      <w:pPr>
        <w:autoSpaceDE w:val="0"/>
        <w:spacing w:line="360" w:lineRule="auto"/>
        <w:rPr>
          <w:rFonts w:ascii="Arial" w:eastAsia="Arial" w:hAnsi="Arial" w:cs="Arial"/>
          <w:sz w:val="20"/>
          <w:u w:val="none"/>
        </w:rPr>
      </w:pPr>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bookmarkStart w:id="14" w:name="_Toc442883643"/>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EB5AA3" w:rsidRPr="00E35645" w:rsidRDefault="004E674C" w:rsidP="004E674C">
      <w:pPr>
        <w:pStyle w:val="Paragrafoelenco"/>
        <w:widowControl w:val="0"/>
        <w:autoSpaceDE w:val="0"/>
        <w:autoSpaceDN w:val="0"/>
        <w:adjustRightInd w:val="0"/>
        <w:spacing w:line="360" w:lineRule="auto"/>
        <w:ind w:left="0" w:right="-52"/>
        <w:jc w:val="both"/>
        <w:rPr>
          <w:rFonts w:ascii="Arial" w:hAnsi="Arial" w:cs="Arial"/>
          <w:b/>
          <w:sz w:val="20"/>
        </w:rPr>
      </w:pPr>
      <w:r>
        <w:rPr>
          <w:rFonts w:ascii="Arial" w:hAnsi="Arial" w:cs="Arial"/>
          <w:b/>
          <w:sz w:val="20"/>
        </w:rPr>
        <w:t xml:space="preserve">Art. 10.1 - </w:t>
      </w:r>
      <w:r w:rsidR="00EB5AA3" w:rsidRPr="00E35645">
        <w:rPr>
          <w:rFonts w:ascii="Arial" w:hAnsi="Arial" w:cs="Arial"/>
          <w:b/>
          <w:sz w:val="20"/>
        </w:rPr>
        <w:t>Consegna ed Installazione</w:t>
      </w:r>
      <w:bookmarkEnd w:id="14"/>
      <w:r w:rsidR="00367672">
        <w:rPr>
          <w:rFonts w:ascii="Arial" w:hAnsi="Arial" w:cs="Arial"/>
          <w:b/>
          <w:sz w:val="20"/>
        </w:rPr>
        <w:t xml:space="preserve"> </w:t>
      </w:r>
      <w:r w:rsidR="00F71448">
        <w:rPr>
          <w:rFonts w:ascii="Arial" w:hAnsi="Arial" w:cs="Arial"/>
          <w:b/>
          <w:sz w:val="20"/>
        </w:rPr>
        <w:t>tecnologie</w:t>
      </w:r>
    </w:p>
    <w:p w:rsidR="00045BA5" w:rsidRPr="008628CD" w:rsidRDefault="00045BA5" w:rsidP="00045BA5">
      <w:pPr>
        <w:spacing w:line="360" w:lineRule="auto"/>
        <w:jc w:val="both"/>
        <w:rPr>
          <w:rFonts w:ascii="Arial" w:eastAsia="Arial" w:hAnsi="Arial" w:cs="Arial"/>
          <w:sz w:val="20"/>
          <w:u w:val="none"/>
        </w:rPr>
      </w:pPr>
      <w:r>
        <w:rPr>
          <w:rFonts w:ascii="Arial" w:eastAsia="Arial" w:hAnsi="Arial" w:cs="Arial"/>
          <w:sz w:val="20"/>
          <w:u w:val="none"/>
        </w:rPr>
        <w:t xml:space="preserve">La consegna di tutto quanto previsto nel presente appalto si intende porto franco comprensiva di tutte le spese di imballo, trasporto, </w:t>
      </w:r>
      <w:r w:rsidRPr="008628CD">
        <w:rPr>
          <w:rFonts w:ascii="Arial" w:eastAsia="Arial" w:hAnsi="Arial" w:cs="Arial"/>
          <w:sz w:val="20"/>
          <w:u w:val="none"/>
        </w:rPr>
        <w:t xml:space="preserve">posizionamento in loco e quant’altro previsto nell’offerta e nel presente capitolato, nulla escluso necessario alla consegna. </w:t>
      </w:r>
    </w:p>
    <w:p w:rsidR="00045BA5" w:rsidRPr="008628CD" w:rsidRDefault="00045BA5" w:rsidP="00045BA5">
      <w:pPr>
        <w:spacing w:line="360" w:lineRule="auto"/>
        <w:jc w:val="both"/>
        <w:rPr>
          <w:rFonts w:ascii="Arial" w:eastAsia="Arial" w:hAnsi="Arial" w:cs="Arial"/>
          <w:sz w:val="20"/>
          <w:u w:val="none"/>
        </w:rPr>
      </w:pPr>
      <w:r w:rsidRPr="008628CD">
        <w:rPr>
          <w:rFonts w:ascii="Arial" w:eastAsia="Arial" w:hAnsi="Arial" w:cs="Arial"/>
          <w:sz w:val="20"/>
          <w:u w:val="none"/>
        </w:rPr>
        <w:t>La consegna dei beni deve essere effettuata durante il normale orario di lavoro, presso i locali indicati nell’ordine e dovrà essere accompagnata dal documento di trasporto.</w:t>
      </w:r>
    </w:p>
    <w:p w:rsidR="0072242D" w:rsidRPr="008628CD" w:rsidRDefault="0072242D" w:rsidP="0072242D">
      <w:pPr>
        <w:spacing w:line="360" w:lineRule="auto"/>
        <w:jc w:val="both"/>
        <w:rPr>
          <w:rFonts w:ascii="Arial" w:eastAsia="Arial" w:hAnsi="Arial" w:cs="Arial"/>
          <w:sz w:val="20"/>
          <w:u w:val="none"/>
        </w:rPr>
      </w:pPr>
      <w:r w:rsidRPr="008628CD">
        <w:rPr>
          <w:rFonts w:ascii="Arial" w:eastAsia="Arial" w:hAnsi="Arial" w:cs="Arial"/>
          <w:sz w:val="20"/>
          <w:u w:val="none"/>
        </w:rPr>
        <w:t>La firma per ricevuta della merce non costituisce in alcun modo attestazione di regolarità della fornitura, che verrà effettuata solo in sede di verifica di conformità.</w:t>
      </w:r>
    </w:p>
    <w:p w:rsidR="00045BA5" w:rsidRPr="008628CD" w:rsidRDefault="00045BA5" w:rsidP="00045BA5">
      <w:pPr>
        <w:spacing w:line="360" w:lineRule="auto"/>
        <w:jc w:val="both"/>
      </w:pPr>
      <w:r w:rsidRPr="008628CD">
        <w:rPr>
          <w:rFonts w:ascii="Arial" w:eastAsia="Arial" w:hAnsi="Arial" w:cs="Arial"/>
          <w:sz w:val="20"/>
          <w:u w:val="none"/>
        </w:rPr>
        <w:t>Sono a carico della ditta aggiudicataria tutte le spese derivanti dalla movimentazione delle tecnologie sia all'interno che dall'esterno all'interno del laboratorio (e viceversa), anche nel caso in cui non fosse possibile l’utilizzo dei montacarichi/ascensori esistenti. (</w:t>
      </w:r>
      <w:r w:rsidRPr="008628CD">
        <w:rPr>
          <w:rFonts w:ascii="Arial" w:eastAsia="Arial" w:hAnsi="Arial" w:cs="Arial"/>
          <w:sz w:val="20"/>
          <w:u w:val="none"/>
          <w:shd w:val="clear" w:color="auto" w:fill="FFFFFF"/>
        </w:rPr>
        <w:t xml:space="preserve">vedi piante e sezioni in elaborato di progetto architettonico V1 AR401 – </w:t>
      </w:r>
      <w:r w:rsidRPr="00C3504A">
        <w:rPr>
          <w:rFonts w:ascii="Arial" w:eastAsia="Arial" w:hAnsi="Arial" w:cs="Arial"/>
          <w:sz w:val="20"/>
          <w:u w:val="none"/>
          <w:shd w:val="clear" w:color="auto" w:fill="FFFFFF"/>
        </w:rPr>
        <w:t xml:space="preserve">Allegato </w:t>
      </w:r>
      <w:r w:rsidR="00941F45" w:rsidRPr="00C3504A">
        <w:rPr>
          <w:rFonts w:ascii="Arial" w:eastAsia="Arial" w:hAnsi="Arial" w:cs="Arial"/>
          <w:sz w:val="20"/>
          <w:u w:val="none"/>
          <w:shd w:val="clear" w:color="auto" w:fill="FFFFFF"/>
        </w:rPr>
        <w:t>X19</w:t>
      </w:r>
      <w:r w:rsidRPr="00C3504A">
        <w:rPr>
          <w:rFonts w:ascii="Arial" w:eastAsia="Arial" w:hAnsi="Arial" w:cs="Arial"/>
          <w:sz w:val="20"/>
          <w:u w:val="none"/>
          <w:shd w:val="clear" w:color="auto" w:fill="FFFFFF"/>
        </w:rPr>
        <w:t>)</w:t>
      </w:r>
    </w:p>
    <w:p w:rsidR="00045BA5" w:rsidRDefault="00045BA5" w:rsidP="00045BA5">
      <w:pPr>
        <w:spacing w:line="360" w:lineRule="auto"/>
        <w:jc w:val="both"/>
        <w:rPr>
          <w:rFonts w:ascii="Arial" w:hAnsi="Arial" w:cs="Arial"/>
          <w:sz w:val="20"/>
          <w:u w:val="none"/>
        </w:rPr>
      </w:pPr>
      <w:r w:rsidRPr="008628CD">
        <w:rPr>
          <w:rFonts w:ascii="Arial" w:eastAsia="Arial" w:hAnsi="Arial" w:cs="Arial"/>
          <w:sz w:val="20"/>
          <w:u w:val="none"/>
        </w:rPr>
        <w:t xml:space="preserve">L’installazione dovrà essere effettuata da personale specializzato nel rispetto delle Norme </w:t>
      </w:r>
      <w:r>
        <w:rPr>
          <w:rFonts w:ascii="Arial" w:eastAsia="Arial" w:hAnsi="Arial" w:cs="Arial"/>
          <w:sz w:val="20"/>
          <w:u w:val="none"/>
        </w:rPr>
        <w:t xml:space="preserve">CEI di riferimento e della vigente normativa in materia di sicurezza sul lavoro e dovrà essere attestato dalla ditta aggiudicataria con apposito </w:t>
      </w:r>
      <w:r w:rsidR="004C5486">
        <w:rPr>
          <w:rFonts w:ascii="Arial" w:eastAsia="Arial" w:hAnsi="Arial" w:cs="Arial"/>
          <w:b/>
          <w:sz w:val="20"/>
          <w:u w:val="none"/>
        </w:rPr>
        <w:t>Verbale di I</w:t>
      </w:r>
      <w:r>
        <w:rPr>
          <w:rFonts w:ascii="Arial" w:eastAsia="Arial" w:hAnsi="Arial" w:cs="Arial"/>
          <w:b/>
          <w:sz w:val="20"/>
          <w:u w:val="none"/>
        </w:rPr>
        <w:t>nstallazione</w:t>
      </w:r>
      <w:r w:rsidR="004C5486">
        <w:rPr>
          <w:rFonts w:ascii="Arial" w:eastAsia="Arial" w:hAnsi="Arial" w:cs="Arial"/>
          <w:b/>
          <w:sz w:val="20"/>
          <w:u w:val="none"/>
        </w:rPr>
        <w:t>,</w:t>
      </w:r>
      <w:r>
        <w:rPr>
          <w:rFonts w:ascii="Arial" w:eastAsia="Arial" w:hAnsi="Arial" w:cs="Arial"/>
          <w:sz w:val="20"/>
          <w:u w:val="none"/>
        </w:rPr>
        <w:t xml:space="preserve"> controfirmato dal </w:t>
      </w:r>
      <w:r>
        <w:rPr>
          <w:rFonts w:ascii="Arial" w:hAnsi="Arial" w:cs="Arial"/>
          <w:spacing w:val="1"/>
          <w:sz w:val="20"/>
          <w:u w:val="none"/>
        </w:rPr>
        <w:t>r</w:t>
      </w:r>
      <w:r>
        <w:rPr>
          <w:rFonts w:ascii="Arial" w:hAnsi="Arial" w:cs="Arial"/>
          <w:sz w:val="20"/>
          <w:u w:val="none"/>
        </w:rPr>
        <w:t>e</w:t>
      </w:r>
      <w:r>
        <w:rPr>
          <w:rFonts w:ascii="Arial" w:hAnsi="Arial" w:cs="Arial"/>
          <w:spacing w:val="1"/>
          <w:sz w:val="20"/>
          <w:u w:val="none"/>
        </w:rPr>
        <w:t>s</w:t>
      </w:r>
      <w:r>
        <w:rPr>
          <w:rFonts w:ascii="Arial" w:hAnsi="Arial" w:cs="Arial"/>
          <w:sz w:val="20"/>
          <w:u w:val="none"/>
        </w:rPr>
        <w:t>ponsabi</w:t>
      </w:r>
      <w:r>
        <w:rPr>
          <w:rFonts w:ascii="Arial" w:hAnsi="Arial" w:cs="Arial"/>
          <w:spacing w:val="1"/>
          <w:sz w:val="20"/>
          <w:u w:val="none"/>
        </w:rPr>
        <w:t>l</w:t>
      </w:r>
      <w:r>
        <w:rPr>
          <w:rFonts w:ascii="Arial" w:hAnsi="Arial" w:cs="Arial"/>
          <w:sz w:val="20"/>
          <w:u w:val="none"/>
        </w:rPr>
        <w:t>e della UO assegnataria.</w:t>
      </w:r>
    </w:p>
    <w:p w:rsidR="00045BA5" w:rsidRPr="007141BB" w:rsidRDefault="00045BA5" w:rsidP="00045BA5">
      <w:pPr>
        <w:spacing w:line="360" w:lineRule="auto"/>
        <w:jc w:val="both"/>
        <w:rPr>
          <w:rFonts w:ascii="Arial" w:hAnsi="Arial" w:cs="Arial"/>
          <w:sz w:val="20"/>
          <w:u w:val="none"/>
        </w:rPr>
      </w:pPr>
      <w:r w:rsidRPr="007141BB">
        <w:rPr>
          <w:rFonts w:ascii="Arial" w:eastAsia="Arial" w:hAnsi="Arial" w:cs="Arial"/>
          <w:sz w:val="20"/>
          <w:u w:val="none"/>
        </w:rPr>
        <w:t xml:space="preserve">Sono a carico della ditta le verifiche funzionali ed i controlli prestazionali delle attrezzature (tarature, calibrazioni, controlli di qualità) e il loro esito dovrà essere attestato dalla ditta aggiudicataria con apposito </w:t>
      </w:r>
      <w:r w:rsidR="004C5486" w:rsidRPr="004C5486">
        <w:rPr>
          <w:rFonts w:ascii="Arial" w:eastAsia="Arial" w:hAnsi="Arial" w:cs="Arial"/>
          <w:sz w:val="20"/>
          <w:u w:val="none"/>
        </w:rPr>
        <w:t>rapporto tecnico</w:t>
      </w:r>
      <w:r w:rsidRPr="007141BB">
        <w:rPr>
          <w:rFonts w:ascii="Arial" w:eastAsia="Arial" w:hAnsi="Arial" w:cs="Arial"/>
          <w:sz w:val="20"/>
          <w:u w:val="none"/>
        </w:rPr>
        <w:t>.</w:t>
      </w:r>
      <w:r w:rsidR="007141BB">
        <w:rPr>
          <w:rFonts w:ascii="Arial" w:eastAsia="Arial" w:hAnsi="Arial" w:cs="Arial"/>
          <w:sz w:val="20"/>
          <w:u w:val="none"/>
        </w:rPr>
        <w:t xml:space="preserve"> La ditta aggiudicataria dovrà inoltre provvedere a proprie spese al ritiro e smaltimento degli imballi nei tempi previsti.</w:t>
      </w:r>
    </w:p>
    <w:p w:rsidR="00045BA5" w:rsidRDefault="00045BA5" w:rsidP="00045BA5">
      <w:pPr>
        <w:spacing w:line="360" w:lineRule="auto"/>
        <w:rPr>
          <w:rFonts w:ascii="Arial" w:eastAsia="Arial" w:hAnsi="Arial" w:cs="Arial"/>
          <w:sz w:val="20"/>
          <w:u w:val="none"/>
        </w:rPr>
      </w:pPr>
    </w:p>
    <w:p w:rsidR="00045BA5" w:rsidRPr="004E674C" w:rsidRDefault="004E674C" w:rsidP="004E674C">
      <w:pPr>
        <w:widowControl w:val="0"/>
        <w:autoSpaceDE w:val="0"/>
        <w:autoSpaceDN w:val="0"/>
        <w:adjustRightInd w:val="0"/>
        <w:spacing w:line="360" w:lineRule="auto"/>
        <w:ind w:right="-52"/>
        <w:jc w:val="both"/>
        <w:rPr>
          <w:rFonts w:ascii="Arial" w:hAnsi="Arial" w:cs="Arial"/>
          <w:b/>
          <w:sz w:val="20"/>
          <w:u w:val="none"/>
        </w:rPr>
      </w:pPr>
      <w:r w:rsidRPr="004E674C">
        <w:rPr>
          <w:rFonts w:ascii="Arial" w:hAnsi="Arial" w:cs="Arial"/>
          <w:b/>
          <w:sz w:val="20"/>
          <w:u w:val="none"/>
        </w:rPr>
        <w:t xml:space="preserve">Art. 10.2. - </w:t>
      </w:r>
      <w:r w:rsidR="00045BA5" w:rsidRPr="004E674C">
        <w:rPr>
          <w:rFonts w:ascii="Arial" w:hAnsi="Arial" w:cs="Arial"/>
          <w:b/>
          <w:sz w:val="20"/>
          <w:u w:val="none"/>
        </w:rPr>
        <w:t>Verifica di conformità</w:t>
      </w:r>
      <w:r w:rsidR="00367672" w:rsidRPr="004E674C">
        <w:rPr>
          <w:rFonts w:ascii="Arial" w:hAnsi="Arial" w:cs="Arial"/>
          <w:b/>
          <w:sz w:val="20"/>
          <w:u w:val="none"/>
        </w:rPr>
        <w:t xml:space="preserve"> (collaudo)</w:t>
      </w:r>
    </w:p>
    <w:p w:rsidR="00E3248B" w:rsidRPr="0072242D" w:rsidRDefault="00E3248B" w:rsidP="00367672">
      <w:pPr>
        <w:spacing w:line="360" w:lineRule="auto"/>
        <w:jc w:val="both"/>
        <w:rPr>
          <w:rFonts w:ascii="Arial" w:hAnsi="Arial" w:cs="Arial"/>
          <w:sz w:val="20"/>
          <w:u w:val="none"/>
        </w:rPr>
      </w:pPr>
      <w:r w:rsidRPr="0072242D">
        <w:rPr>
          <w:rFonts w:ascii="Arial" w:hAnsi="Arial" w:cs="Arial"/>
          <w:sz w:val="20"/>
          <w:u w:val="none"/>
        </w:rPr>
        <w:t>La verifica di conformità ha lo scopo di accertare la rispondenza della fornitura a quanto pre</w:t>
      </w:r>
      <w:r w:rsidR="0072242D" w:rsidRPr="0072242D">
        <w:rPr>
          <w:rFonts w:ascii="Arial" w:hAnsi="Arial" w:cs="Arial"/>
          <w:sz w:val="20"/>
          <w:u w:val="none"/>
        </w:rPr>
        <w:t xml:space="preserve">sentato in sede di gara ed alle </w:t>
      </w:r>
      <w:r w:rsidRPr="0072242D">
        <w:rPr>
          <w:rFonts w:ascii="Arial" w:hAnsi="Arial" w:cs="Arial"/>
          <w:sz w:val="20"/>
          <w:u w:val="none"/>
        </w:rPr>
        <w:t>regole dell’arte, la corretta esecuzione dei lavori (se previsti), la corretta installazione, il perfetto funzionamento delle TS e delle relative attrezzature di supporto.</w:t>
      </w:r>
    </w:p>
    <w:p w:rsidR="00E3248B" w:rsidRPr="0072242D" w:rsidRDefault="00E3248B" w:rsidP="0072242D">
      <w:pPr>
        <w:spacing w:line="360" w:lineRule="auto"/>
        <w:rPr>
          <w:rFonts w:ascii="Arial" w:hAnsi="Arial" w:cs="Arial"/>
          <w:sz w:val="20"/>
          <w:u w:val="none"/>
        </w:rPr>
      </w:pPr>
      <w:r w:rsidRPr="0072242D">
        <w:rPr>
          <w:rFonts w:ascii="Arial" w:hAnsi="Arial" w:cs="Arial"/>
          <w:sz w:val="20"/>
          <w:u w:val="none"/>
        </w:rPr>
        <w:t xml:space="preserve"> Prevede l’esecuzione delle verifiche riportate al presente articolo ed in particolare, per quanto riguarda le componenti costituenti le TS, si farà riferimento alle norme CEI 62-148 e CEI 66-5.</w:t>
      </w:r>
    </w:p>
    <w:p w:rsidR="00045BA5" w:rsidRPr="0072242D" w:rsidRDefault="00045BA5" w:rsidP="0072242D">
      <w:pPr>
        <w:spacing w:line="360" w:lineRule="auto"/>
        <w:rPr>
          <w:rFonts w:ascii="Arial" w:hAnsi="Arial" w:cs="Arial"/>
          <w:sz w:val="20"/>
          <w:u w:val="none"/>
        </w:rPr>
      </w:pPr>
    </w:p>
    <w:p w:rsidR="00045BA5" w:rsidRDefault="00045BA5" w:rsidP="00045BA5">
      <w:pPr>
        <w:spacing w:line="360" w:lineRule="auto"/>
        <w:jc w:val="both"/>
        <w:rPr>
          <w:rFonts w:ascii="Arial" w:hAnsi="Arial" w:cs="Arial"/>
          <w:sz w:val="20"/>
          <w:u w:val="none"/>
        </w:rPr>
      </w:pPr>
      <w:r>
        <w:rPr>
          <w:rFonts w:ascii="Arial" w:hAnsi="Arial" w:cs="Arial"/>
          <w:sz w:val="20"/>
          <w:u w:val="none"/>
        </w:rPr>
        <w:t xml:space="preserve">La ditta avrà l’obbligo di effettuare le verifiche di conformità delle TS offerte congiuntamente alla SA. </w:t>
      </w:r>
    </w:p>
    <w:p w:rsidR="00045BA5" w:rsidRDefault="00045BA5" w:rsidP="00045BA5">
      <w:pPr>
        <w:spacing w:line="360" w:lineRule="auto"/>
        <w:jc w:val="both"/>
        <w:rPr>
          <w:rFonts w:ascii="Arial" w:hAnsi="Arial" w:cs="Arial"/>
          <w:sz w:val="20"/>
          <w:u w:val="none"/>
        </w:rPr>
      </w:pPr>
      <w:r>
        <w:rPr>
          <w:rFonts w:ascii="Arial" w:hAnsi="Arial" w:cs="Arial"/>
          <w:sz w:val="20"/>
          <w:u w:val="none"/>
        </w:rPr>
        <w:t xml:space="preserve">Gli accertamenti previsti nelle verifiche di conformità sono le seguenti: </w:t>
      </w:r>
    </w:p>
    <w:p w:rsidR="008A49B8" w:rsidRDefault="008A49B8" w:rsidP="00045BA5">
      <w:pPr>
        <w:spacing w:line="360" w:lineRule="auto"/>
        <w:jc w:val="both"/>
        <w:rPr>
          <w:rFonts w:ascii="Arial" w:hAnsi="Arial" w:cs="Arial"/>
          <w:sz w:val="20"/>
          <w:u w:val="none"/>
        </w:rPr>
      </w:pPr>
    </w:p>
    <w:p w:rsidR="00045BA5" w:rsidRDefault="00045BA5" w:rsidP="00045BA5">
      <w:pPr>
        <w:spacing w:line="360" w:lineRule="auto"/>
        <w:jc w:val="both"/>
        <w:rPr>
          <w:rFonts w:ascii="Arial" w:hAnsi="Arial" w:cs="Arial"/>
          <w:b/>
          <w:sz w:val="20"/>
          <w:u w:val="none"/>
        </w:rPr>
      </w:pPr>
      <w:r>
        <w:rPr>
          <w:rFonts w:ascii="Arial" w:hAnsi="Arial" w:cs="Arial"/>
          <w:b/>
          <w:sz w:val="20"/>
          <w:u w:val="none"/>
        </w:rPr>
        <w:t xml:space="preserve">Verifica documentale: </w:t>
      </w:r>
    </w:p>
    <w:p w:rsidR="00045BA5" w:rsidRDefault="003A12DA" w:rsidP="00045BA5">
      <w:pPr>
        <w:spacing w:line="360" w:lineRule="auto"/>
        <w:jc w:val="both"/>
        <w:rPr>
          <w:rFonts w:ascii="Arial" w:hAnsi="Arial" w:cs="Arial"/>
          <w:sz w:val="20"/>
          <w:u w:val="none"/>
        </w:rPr>
      </w:pPr>
      <w:r>
        <w:rPr>
          <w:rFonts w:ascii="Arial" w:hAnsi="Arial" w:cs="Arial"/>
          <w:sz w:val="20"/>
          <w:u w:val="none"/>
        </w:rPr>
        <w:t>1.1. R</w:t>
      </w:r>
      <w:r w:rsidR="00045BA5">
        <w:rPr>
          <w:rFonts w:ascii="Arial" w:hAnsi="Arial" w:cs="Arial"/>
          <w:sz w:val="20"/>
          <w:u w:val="none"/>
        </w:rPr>
        <w:t xml:space="preserve">ispondenza della fornitura a quanto ordinato; </w:t>
      </w:r>
    </w:p>
    <w:p w:rsidR="00045BA5" w:rsidRDefault="003A12DA" w:rsidP="00045BA5">
      <w:pPr>
        <w:spacing w:line="360" w:lineRule="auto"/>
        <w:jc w:val="both"/>
        <w:rPr>
          <w:rFonts w:ascii="Arial" w:hAnsi="Arial" w:cs="Arial"/>
          <w:sz w:val="20"/>
          <w:u w:val="none"/>
        </w:rPr>
      </w:pPr>
      <w:r>
        <w:rPr>
          <w:rFonts w:ascii="Arial" w:hAnsi="Arial" w:cs="Arial"/>
          <w:sz w:val="20"/>
          <w:u w:val="none"/>
        </w:rPr>
        <w:t>1.2. P</w:t>
      </w:r>
      <w:r w:rsidR="00045BA5">
        <w:rPr>
          <w:rFonts w:ascii="Arial" w:hAnsi="Arial" w:cs="Arial"/>
          <w:sz w:val="20"/>
          <w:u w:val="none"/>
        </w:rPr>
        <w:t xml:space="preserve">resenza delle dichiarazioni e certificazioni di marcatura CE in relazione alle disposizioni in materia, così come di soddisfacimento delle norme specifiche vigenti e applicabili alle TS in oggetto; </w:t>
      </w:r>
    </w:p>
    <w:p w:rsidR="00045BA5" w:rsidRDefault="003A12DA" w:rsidP="00045BA5">
      <w:pPr>
        <w:spacing w:line="360" w:lineRule="auto"/>
        <w:jc w:val="both"/>
        <w:rPr>
          <w:rFonts w:ascii="Arial" w:hAnsi="Arial" w:cs="Arial"/>
          <w:sz w:val="20"/>
          <w:u w:val="none"/>
        </w:rPr>
      </w:pPr>
      <w:r>
        <w:rPr>
          <w:rFonts w:ascii="Arial" w:hAnsi="Arial" w:cs="Arial"/>
          <w:sz w:val="20"/>
          <w:u w:val="none"/>
        </w:rPr>
        <w:t>1.3. F</w:t>
      </w:r>
      <w:r w:rsidR="00045BA5">
        <w:rPr>
          <w:rFonts w:ascii="Arial" w:hAnsi="Arial" w:cs="Arial"/>
          <w:sz w:val="20"/>
          <w:u w:val="none"/>
        </w:rPr>
        <w:t>ornitura di una copia cartacea ed una in formato digitale del manuale d’uso (in lingua italiana) contenente tutte le istruzioni necessarie per la corretta conduzione e l'uso</w:t>
      </w:r>
      <w:r w:rsidR="009A4415">
        <w:rPr>
          <w:rFonts w:ascii="Arial" w:hAnsi="Arial" w:cs="Arial"/>
          <w:sz w:val="20"/>
          <w:u w:val="none"/>
        </w:rPr>
        <w:t xml:space="preserve"> giornaliero delle TS fornite;</w:t>
      </w:r>
    </w:p>
    <w:p w:rsidR="00045BA5" w:rsidRDefault="003A12DA" w:rsidP="00045BA5">
      <w:pPr>
        <w:spacing w:line="360" w:lineRule="auto"/>
        <w:jc w:val="both"/>
        <w:rPr>
          <w:rFonts w:ascii="Arial" w:hAnsi="Arial" w:cs="Arial"/>
          <w:sz w:val="20"/>
          <w:u w:val="none"/>
        </w:rPr>
      </w:pPr>
      <w:r>
        <w:rPr>
          <w:rFonts w:ascii="Arial" w:hAnsi="Arial" w:cs="Arial"/>
          <w:sz w:val="20"/>
          <w:u w:val="none"/>
        </w:rPr>
        <w:t>1.4. P</w:t>
      </w:r>
      <w:r w:rsidR="00045BA5">
        <w:rPr>
          <w:rFonts w:ascii="Arial" w:hAnsi="Arial" w:cs="Arial"/>
          <w:sz w:val="20"/>
          <w:u w:val="none"/>
        </w:rPr>
        <w:t xml:space="preserve">resenza del verbale della ditta fornitrice attestante che le TS / sistemi forniti sono stati installati a regola d’arte e </w:t>
      </w:r>
      <w:r w:rsidR="003E02BA">
        <w:rPr>
          <w:rFonts w:ascii="Arial" w:hAnsi="Arial" w:cs="Arial"/>
          <w:sz w:val="20"/>
          <w:u w:val="none"/>
        </w:rPr>
        <w:t>correttamente</w:t>
      </w:r>
      <w:r w:rsidR="00045BA5">
        <w:rPr>
          <w:rFonts w:ascii="Arial" w:hAnsi="Arial" w:cs="Arial"/>
          <w:sz w:val="20"/>
          <w:u w:val="none"/>
        </w:rPr>
        <w:t xml:space="preserve"> funzionanti;</w:t>
      </w:r>
    </w:p>
    <w:p w:rsidR="00297ED0" w:rsidRDefault="009A4415" w:rsidP="00045BA5">
      <w:pPr>
        <w:spacing w:line="360" w:lineRule="auto"/>
        <w:jc w:val="both"/>
        <w:rPr>
          <w:rFonts w:ascii="Arial" w:hAnsi="Arial" w:cs="Arial"/>
          <w:b/>
          <w:sz w:val="20"/>
          <w:u w:val="none"/>
        </w:rPr>
      </w:pPr>
      <w:r>
        <w:rPr>
          <w:rFonts w:ascii="Arial" w:hAnsi="Arial" w:cs="Arial"/>
          <w:sz w:val="20"/>
          <w:u w:val="none"/>
        </w:rPr>
        <w:t>1.5</w:t>
      </w:r>
      <w:r w:rsidR="00297ED0" w:rsidRPr="0049726B">
        <w:rPr>
          <w:rFonts w:ascii="Arial" w:hAnsi="Arial" w:cs="Arial"/>
          <w:sz w:val="20"/>
          <w:u w:val="none"/>
        </w:rPr>
        <w:t>.</w:t>
      </w:r>
      <w:r w:rsidRPr="00F03C4C">
        <w:rPr>
          <w:rFonts w:ascii="Arial" w:hAnsi="Arial" w:cs="Arial"/>
          <w:sz w:val="20"/>
          <w:u w:val="none"/>
        </w:rPr>
        <w:t>Report verifiche impianti</w:t>
      </w:r>
    </w:p>
    <w:p w:rsidR="00F03C4C" w:rsidRPr="00F03C4C" w:rsidRDefault="00F03C4C" w:rsidP="00F03C4C">
      <w:pPr>
        <w:spacing w:line="360" w:lineRule="auto"/>
        <w:jc w:val="both"/>
        <w:rPr>
          <w:rFonts w:ascii="Arial" w:hAnsi="Arial" w:cs="Arial"/>
          <w:sz w:val="20"/>
          <w:u w:val="none"/>
        </w:rPr>
      </w:pPr>
      <w:r>
        <w:rPr>
          <w:rFonts w:ascii="Arial" w:hAnsi="Arial" w:cs="Arial"/>
          <w:sz w:val="20"/>
          <w:u w:val="none"/>
        </w:rPr>
        <w:t>1.</w:t>
      </w:r>
      <w:r w:rsidR="009A4415">
        <w:rPr>
          <w:rFonts w:ascii="Arial" w:hAnsi="Arial" w:cs="Arial"/>
          <w:sz w:val="20"/>
          <w:u w:val="none"/>
        </w:rPr>
        <w:t>6</w:t>
      </w:r>
      <w:r w:rsidRPr="0049726B">
        <w:rPr>
          <w:rFonts w:ascii="Arial" w:hAnsi="Arial" w:cs="Arial"/>
          <w:sz w:val="20"/>
          <w:u w:val="none"/>
        </w:rPr>
        <w:t>.</w:t>
      </w:r>
      <w:r w:rsidRPr="00F03C4C">
        <w:rPr>
          <w:rFonts w:ascii="Arial" w:hAnsi="Arial" w:cs="Arial"/>
          <w:sz w:val="20"/>
          <w:u w:val="none"/>
        </w:rPr>
        <w:t>Documenti progettuali</w:t>
      </w:r>
    </w:p>
    <w:p w:rsidR="00F03C4C" w:rsidRPr="00F03C4C" w:rsidRDefault="00F03C4C" w:rsidP="00F03C4C">
      <w:pPr>
        <w:spacing w:line="360" w:lineRule="auto"/>
        <w:jc w:val="both"/>
        <w:rPr>
          <w:rFonts w:ascii="Arial" w:hAnsi="Arial" w:cs="Arial"/>
          <w:sz w:val="20"/>
          <w:u w:val="none"/>
        </w:rPr>
      </w:pPr>
      <w:r>
        <w:rPr>
          <w:rFonts w:ascii="Arial" w:hAnsi="Arial" w:cs="Arial"/>
          <w:sz w:val="20"/>
          <w:u w:val="none"/>
        </w:rPr>
        <w:t>1.</w:t>
      </w:r>
      <w:r w:rsidR="009A4415">
        <w:rPr>
          <w:rFonts w:ascii="Arial" w:hAnsi="Arial" w:cs="Arial"/>
          <w:sz w:val="20"/>
          <w:u w:val="none"/>
        </w:rPr>
        <w:t>7</w:t>
      </w:r>
      <w:r w:rsidRPr="0049726B">
        <w:rPr>
          <w:rFonts w:ascii="Arial" w:hAnsi="Arial" w:cs="Arial"/>
          <w:sz w:val="20"/>
          <w:u w:val="none"/>
        </w:rPr>
        <w:t>.</w:t>
      </w:r>
      <w:r w:rsidRPr="00F03C4C">
        <w:rPr>
          <w:rFonts w:ascii="Arial" w:hAnsi="Arial" w:cs="Arial"/>
          <w:sz w:val="20"/>
          <w:u w:val="none"/>
        </w:rPr>
        <w:t>Dichiarazioni di conformità ai sensi dell'art.7 c.3 del DM 37/2008 per gli eventuali rifacimenti parziali di impianti</w:t>
      </w:r>
    </w:p>
    <w:p w:rsidR="00F03C4C" w:rsidRPr="00F03C4C" w:rsidRDefault="00F03C4C" w:rsidP="00F03C4C">
      <w:pPr>
        <w:spacing w:line="360" w:lineRule="auto"/>
        <w:jc w:val="both"/>
        <w:rPr>
          <w:rFonts w:ascii="Arial" w:hAnsi="Arial" w:cs="Arial"/>
          <w:sz w:val="20"/>
          <w:u w:val="none"/>
        </w:rPr>
      </w:pPr>
      <w:r>
        <w:rPr>
          <w:rFonts w:ascii="Arial" w:hAnsi="Arial" w:cs="Arial"/>
          <w:sz w:val="20"/>
          <w:u w:val="none"/>
        </w:rPr>
        <w:t>1.</w:t>
      </w:r>
      <w:r w:rsidR="009A4415">
        <w:rPr>
          <w:rFonts w:ascii="Arial" w:hAnsi="Arial" w:cs="Arial"/>
          <w:sz w:val="20"/>
          <w:u w:val="none"/>
        </w:rPr>
        <w:t>8</w:t>
      </w:r>
      <w:r w:rsidRPr="0049726B">
        <w:rPr>
          <w:rFonts w:ascii="Arial" w:hAnsi="Arial" w:cs="Arial"/>
          <w:sz w:val="20"/>
          <w:u w:val="none"/>
        </w:rPr>
        <w:t>.</w:t>
      </w:r>
      <w:r w:rsidRPr="00F03C4C">
        <w:rPr>
          <w:rFonts w:ascii="Arial" w:hAnsi="Arial" w:cs="Arial"/>
          <w:sz w:val="20"/>
          <w:u w:val="none"/>
        </w:rPr>
        <w:t>Certificazioni materiali impiegati</w:t>
      </w:r>
    </w:p>
    <w:p w:rsidR="00F03C4C" w:rsidRPr="00F03C4C" w:rsidRDefault="00F03C4C" w:rsidP="00F03C4C">
      <w:pPr>
        <w:spacing w:line="360" w:lineRule="auto"/>
        <w:jc w:val="both"/>
        <w:rPr>
          <w:rFonts w:ascii="Arial" w:hAnsi="Arial" w:cs="Arial"/>
          <w:sz w:val="20"/>
          <w:u w:val="none"/>
        </w:rPr>
      </w:pPr>
      <w:r>
        <w:rPr>
          <w:rFonts w:ascii="Arial" w:hAnsi="Arial" w:cs="Arial"/>
          <w:sz w:val="20"/>
          <w:u w:val="none"/>
        </w:rPr>
        <w:t>1.</w:t>
      </w:r>
      <w:r w:rsidR="009A4415">
        <w:rPr>
          <w:rFonts w:ascii="Arial" w:hAnsi="Arial" w:cs="Arial"/>
          <w:sz w:val="20"/>
          <w:u w:val="none"/>
        </w:rPr>
        <w:t>9</w:t>
      </w:r>
      <w:r w:rsidRPr="0049726B">
        <w:rPr>
          <w:rFonts w:ascii="Arial" w:hAnsi="Arial" w:cs="Arial"/>
          <w:sz w:val="20"/>
          <w:u w:val="none"/>
        </w:rPr>
        <w:t>.</w:t>
      </w:r>
      <w:r w:rsidR="009A4415">
        <w:rPr>
          <w:rFonts w:ascii="Arial" w:hAnsi="Arial" w:cs="Arial"/>
          <w:bCs/>
          <w:sz w:val="20"/>
          <w:u w:val="none"/>
          <w:shd w:val="clear" w:color="auto" w:fill="FFFFFF"/>
        </w:rPr>
        <w:t>F</w:t>
      </w:r>
      <w:r w:rsidR="009A4415" w:rsidRPr="0049726B">
        <w:rPr>
          <w:rFonts w:ascii="Arial" w:hAnsi="Arial" w:cs="Arial"/>
          <w:bCs/>
          <w:sz w:val="20"/>
          <w:u w:val="none"/>
          <w:shd w:val="clear" w:color="auto" w:fill="FFFFFF"/>
        </w:rPr>
        <w:t xml:space="preserve">ornitura </w:t>
      </w:r>
      <w:r w:rsidR="009A4415" w:rsidRPr="0049726B">
        <w:rPr>
          <w:rFonts w:ascii="Arial" w:hAnsi="Arial" w:cs="Arial"/>
          <w:sz w:val="20"/>
          <w:u w:val="none"/>
        </w:rPr>
        <w:t>documentazione tecnica relativa alle misure del livello di rumore equivalente ambientale (</w:t>
      </w:r>
      <w:proofErr w:type="spellStart"/>
      <w:r w:rsidR="009A4415" w:rsidRPr="0049726B">
        <w:rPr>
          <w:rFonts w:ascii="Arial" w:hAnsi="Arial" w:cs="Arial"/>
          <w:sz w:val="20"/>
          <w:u w:val="none"/>
        </w:rPr>
        <w:t>L</w:t>
      </w:r>
      <w:r w:rsidR="009A4415" w:rsidRPr="0049726B">
        <w:rPr>
          <w:rFonts w:ascii="Arial" w:hAnsi="Arial" w:cs="Arial"/>
          <w:sz w:val="20"/>
          <w:u w:val="none"/>
          <w:vertAlign w:val="subscript"/>
        </w:rPr>
        <w:t>Aeq</w:t>
      </w:r>
      <w:proofErr w:type="spellEnd"/>
      <w:r w:rsidR="009A4415" w:rsidRPr="0049726B">
        <w:rPr>
          <w:rFonts w:ascii="Arial" w:hAnsi="Arial" w:cs="Arial"/>
          <w:sz w:val="20"/>
          <w:u w:val="none"/>
        </w:rPr>
        <w:t xml:space="preserve">) in tutte le postazioni di lavoro previste </w:t>
      </w:r>
      <w:r w:rsidR="009A4415" w:rsidRPr="0049726B">
        <w:rPr>
          <w:rFonts w:ascii="Arial" w:hAnsi="Arial" w:cs="Arial"/>
          <w:b/>
          <w:sz w:val="20"/>
          <w:u w:val="none"/>
        </w:rPr>
        <w:t>(solo per verifica di conformità conclusiva)</w:t>
      </w:r>
    </w:p>
    <w:p w:rsidR="00045BA5" w:rsidRDefault="00045BA5" w:rsidP="00E35645">
      <w:pPr>
        <w:spacing w:line="360" w:lineRule="auto"/>
        <w:jc w:val="both"/>
        <w:rPr>
          <w:rFonts w:ascii="Arial" w:hAnsi="Arial" w:cs="Arial"/>
          <w:b/>
          <w:sz w:val="20"/>
          <w:u w:val="none"/>
        </w:rPr>
      </w:pPr>
    </w:p>
    <w:p w:rsidR="00EB5AA3" w:rsidRPr="00E35645" w:rsidRDefault="00EB5AA3" w:rsidP="00E35645">
      <w:pPr>
        <w:spacing w:line="360" w:lineRule="auto"/>
        <w:jc w:val="both"/>
        <w:rPr>
          <w:rFonts w:ascii="Arial" w:hAnsi="Arial" w:cs="Arial"/>
          <w:b/>
          <w:sz w:val="20"/>
          <w:u w:val="none"/>
        </w:rPr>
      </w:pPr>
      <w:r w:rsidRPr="00E35645">
        <w:rPr>
          <w:rFonts w:ascii="Arial" w:hAnsi="Arial" w:cs="Arial"/>
          <w:b/>
          <w:sz w:val="20"/>
          <w:u w:val="none"/>
        </w:rPr>
        <w:t xml:space="preserve">Verifica Operativa </w:t>
      </w: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 xml:space="preserve">2.1 Controllo di sicurezza elettrica, se applicabile; </w:t>
      </w: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2.2 Contro</w:t>
      </w:r>
      <w:r w:rsidR="001C3FB6">
        <w:rPr>
          <w:rFonts w:ascii="Arial" w:hAnsi="Arial" w:cs="Arial"/>
          <w:sz w:val="20"/>
          <w:u w:val="none"/>
        </w:rPr>
        <w:t>llo di sicurezza e funzionalità</w:t>
      </w:r>
      <w:r w:rsidRPr="00E35645">
        <w:rPr>
          <w:rFonts w:ascii="Arial" w:hAnsi="Arial" w:cs="Arial"/>
          <w:sz w:val="20"/>
          <w:u w:val="none"/>
        </w:rPr>
        <w:t xml:space="preserve">, con verifica di: </w:t>
      </w:r>
    </w:p>
    <w:p w:rsidR="00EB5AA3" w:rsidRPr="00E35645" w:rsidRDefault="00567CF8" w:rsidP="00E35645">
      <w:pPr>
        <w:spacing w:line="360" w:lineRule="auto"/>
        <w:jc w:val="both"/>
        <w:rPr>
          <w:rFonts w:ascii="Arial" w:hAnsi="Arial" w:cs="Arial"/>
          <w:sz w:val="20"/>
          <w:u w:val="none"/>
        </w:rPr>
      </w:pPr>
      <w:r w:rsidRPr="00E35645">
        <w:rPr>
          <w:rFonts w:ascii="Arial" w:hAnsi="Arial" w:cs="Arial"/>
          <w:sz w:val="20"/>
          <w:u w:val="none"/>
        </w:rPr>
        <w:t>2.2.1 C</w:t>
      </w:r>
      <w:r w:rsidR="00EB5AA3" w:rsidRPr="00E35645">
        <w:rPr>
          <w:rFonts w:ascii="Arial" w:hAnsi="Arial" w:cs="Arial"/>
          <w:sz w:val="20"/>
          <w:u w:val="none"/>
        </w:rPr>
        <w:t xml:space="preserve">orrispondenza dei dati tecnici dichiarati in sede di gara (Questionario Tecnico), se richiesti e ove ciò sia possibile, utilizzando gli strumenti dedicati ai controlli di funzionalità specifici per ogni TS, in dotazione al SIC afferente alla SA; </w:t>
      </w: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2.</w:t>
      </w:r>
      <w:r w:rsidR="005611AA">
        <w:rPr>
          <w:rFonts w:ascii="Arial" w:hAnsi="Arial" w:cs="Arial"/>
          <w:sz w:val="20"/>
          <w:u w:val="none"/>
        </w:rPr>
        <w:t>3</w:t>
      </w:r>
      <w:r w:rsidRPr="00E35645">
        <w:rPr>
          <w:rFonts w:ascii="Arial" w:hAnsi="Arial" w:cs="Arial"/>
          <w:sz w:val="20"/>
          <w:u w:val="none"/>
        </w:rPr>
        <w:t xml:space="preserve"> Verifica del ritiro da parte dell’Aggiudicatario dell’imballaggio utilizzato al trasporto delle TS fornite; </w:t>
      </w: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2.</w:t>
      </w:r>
      <w:r w:rsidR="005611AA">
        <w:rPr>
          <w:rFonts w:ascii="Arial" w:hAnsi="Arial" w:cs="Arial"/>
          <w:sz w:val="20"/>
          <w:u w:val="none"/>
        </w:rPr>
        <w:t>4</w:t>
      </w:r>
      <w:r w:rsidRPr="00E35645">
        <w:rPr>
          <w:rFonts w:ascii="Arial" w:hAnsi="Arial" w:cs="Arial"/>
          <w:sz w:val="20"/>
          <w:u w:val="none"/>
        </w:rPr>
        <w:t xml:space="preserve"> Verifica del ritiro delle tecnologie dismesse, qualora richiesto dalla </w:t>
      </w:r>
      <w:r w:rsidRPr="007917F4">
        <w:rPr>
          <w:rFonts w:ascii="Arial" w:hAnsi="Arial" w:cs="Arial"/>
          <w:sz w:val="20"/>
          <w:u w:val="none"/>
        </w:rPr>
        <w:t>SA</w:t>
      </w:r>
      <w:r w:rsidRPr="00E35645">
        <w:rPr>
          <w:rFonts w:ascii="Arial" w:hAnsi="Arial" w:cs="Arial"/>
          <w:sz w:val="20"/>
          <w:u w:val="none"/>
        </w:rPr>
        <w:t xml:space="preserve">; </w:t>
      </w:r>
    </w:p>
    <w:p w:rsidR="00EB5AA3" w:rsidRPr="00E35645" w:rsidRDefault="00EB5AA3" w:rsidP="00E35645">
      <w:pPr>
        <w:spacing w:line="360" w:lineRule="auto"/>
        <w:jc w:val="both"/>
        <w:rPr>
          <w:rFonts w:ascii="Arial" w:hAnsi="Arial" w:cs="Arial"/>
          <w:sz w:val="20"/>
          <w:u w:val="none"/>
        </w:rPr>
      </w:pPr>
      <w:r w:rsidRPr="0046691A">
        <w:rPr>
          <w:rFonts w:ascii="Arial" w:hAnsi="Arial" w:cs="Arial"/>
          <w:sz w:val="20"/>
          <w:u w:val="none"/>
        </w:rPr>
        <w:t>2.</w:t>
      </w:r>
      <w:r w:rsidR="005611AA" w:rsidRPr="0046691A">
        <w:rPr>
          <w:rFonts w:ascii="Arial" w:hAnsi="Arial" w:cs="Arial"/>
          <w:sz w:val="20"/>
          <w:u w:val="none"/>
        </w:rPr>
        <w:t>5</w:t>
      </w:r>
      <w:r w:rsidRPr="0046691A">
        <w:rPr>
          <w:rFonts w:ascii="Arial" w:hAnsi="Arial" w:cs="Arial"/>
          <w:sz w:val="20"/>
          <w:u w:val="none"/>
        </w:rPr>
        <w:t xml:space="preserve"> Verifica della avvenuta esecuzione e del contenuto dei corsi d</w:t>
      </w:r>
      <w:r w:rsidR="00C979DF">
        <w:rPr>
          <w:rFonts w:ascii="Arial" w:hAnsi="Arial" w:cs="Arial"/>
          <w:sz w:val="20"/>
          <w:u w:val="none"/>
        </w:rPr>
        <w:t xml:space="preserve">i formazione </w:t>
      </w:r>
      <w:r w:rsidR="00C979DF" w:rsidRPr="00C979DF">
        <w:rPr>
          <w:rFonts w:ascii="Arial" w:hAnsi="Arial" w:cs="Arial"/>
          <w:b/>
          <w:sz w:val="20"/>
          <w:u w:val="none"/>
        </w:rPr>
        <w:t>(</w:t>
      </w:r>
      <w:r w:rsidR="00B22179">
        <w:rPr>
          <w:rFonts w:ascii="Arial" w:hAnsi="Arial" w:cs="Arial"/>
          <w:b/>
          <w:sz w:val="20"/>
          <w:u w:val="none"/>
        </w:rPr>
        <w:t xml:space="preserve">solo per </w:t>
      </w:r>
      <w:r w:rsidR="00C979DF" w:rsidRPr="00C979DF">
        <w:rPr>
          <w:rFonts w:ascii="Arial" w:hAnsi="Arial" w:cs="Arial"/>
          <w:b/>
          <w:sz w:val="20"/>
          <w:u w:val="none"/>
        </w:rPr>
        <w:t>verifica di conformità conclusiva)</w:t>
      </w:r>
    </w:p>
    <w:p w:rsidR="000D753A" w:rsidRDefault="000D753A" w:rsidP="00E35645">
      <w:pPr>
        <w:spacing w:line="360" w:lineRule="auto"/>
        <w:jc w:val="both"/>
        <w:rPr>
          <w:rFonts w:ascii="Arial" w:hAnsi="Arial" w:cs="Arial"/>
          <w:sz w:val="20"/>
          <w:u w:val="none"/>
        </w:rPr>
      </w:pP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 xml:space="preserve">La stessa tipologia di verifiche verrà effettuata per le apparecchiature accessorie, incluse nella fornitura e non classificate quale Tecnologia Sanitaria. In tal caso verranno esclusi solamente i controlli specifici delle TS (verifiche di sicurezza elettrica). </w:t>
      </w:r>
    </w:p>
    <w:p w:rsidR="00EB5AA3" w:rsidRPr="00E35645" w:rsidRDefault="00EB5AA3" w:rsidP="00E35645">
      <w:pPr>
        <w:spacing w:line="360" w:lineRule="auto"/>
        <w:jc w:val="both"/>
        <w:rPr>
          <w:rFonts w:ascii="Arial" w:hAnsi="Arial" w:cs="Arial"/>
          <w:sz w:val="20"/>
          <w:u w:val="none"/>
        </w:rPr>
      </w:pPr>
      <w:r w:rsidRPr="00E35645">
        <w:rPr>
          <w:rFonts w:ascii="Arial" w:hAnsi="Arial" w:cs="Arial"/>
          <w:sz w:val="20"/>
          <w:u w:val="none"/>
        </w:rPr>
        <w:t xml:space="preserve">Riscontrandosi, durante le verifiche sopra descritte, difetti o mancanze riguardo alla fornitura eseguita </w:t>
      </w:r>
      <w:r w:rsidR="005C7EBD">
        <w:rPr>
          <w:rFonts w:ascii="Arial" w:hAnsi="Arial" w:cs="Arial"/>
          <w:sz w:val="20"/>
          <w:u w:val="none"/>
        </w:rPr>
        <w:t>la SA</w:t>
      </w:r>
      <w:r w:rsidRPr="00E35645">
        <w:rPr>
          <w:rFonts w:ascii="Arial" w:hAnsi="Arial" w:cs="Arial"/>
          <w:sz w:val="20"/>
          <w:u w:val="none"/>
        </w:rPr>
        <w:t xml:space="preserve"> procederà come di seguito illustrato:</w:t>
      </w:r>
    </w:p>
    <w:p w:rsidR="00EB5AA3" w:rsidRPr="008332E2" w:rsidRDefault="00EB5AA3" w:rsidP="00C95326">
      <w:pPr>
        <w:numPr>
          <w:ilvl w:val="0"/>
          <w:numId w:val="1"/>
        </w:numPr>
        <w:suppressAutoHyphens/>
        <w:spacing w:line="360" w:lineRule="auto"/>
        <w:jc w:val="both"/>
        <w:rPr>
          <w:rFonts w:ascii="Arial" w:hAnsi="Arial" w:cs="Arial"/>
          <w:sz w:val="20"/>
          <w:u w:val="none"/>
        </w:rPr>
      </w:pPr>
      <w:r w:rsidRPr="008332E2">
        <w:rPr>
          <w:rFonts w:ascii="Arial" w:hAnsi="Arial" w:cs="Arial"/>
          <w:sz w:val="20"/>
          <w:u w:val="none"/>
        </w:rPr>
        <w:t>in caso di difetti e/o mancanze di poca entità, ovv</w:t>
      </w:r>
      <w:r w:rsidR="009C6B91">
        <w:rPr>
          <w:rFonts w:ascii="Arial" w:hAnsi="Arial" w:cs="Arial"/>
          <w:sz w:val="20"/>
          <w:u w:val="none"/>
        </w:rPr>
        <w:t xml:space="preserve">ero riparabili in breve tempo, </w:t>
      </w:r>
      <w:proofErr w:type="spellStart"/>
      <w:r w:rsidRPr="008332E2">
        <w:rPr>
          <w:rFonts w:ascii="Arial" w:hAnsi="Arial" w:cs="Arial"/>
          <w:sz w:val="20"/>
          <w:u w:val="none"/>
        </w:rPr>
        <w:t>l</w:t>
      </w:r>
      <w:r w:rsidR="009C6B91">
        <w:rPr>
          <w:rFonts w:ascii="Arial" w:hAnsi="Arial" w:cs="Arial"/>
          <w:sz w:val="20"/>
          <w:u w:val="none"/>
        </w:rPr>
        <w:t>a</w:t>
      </w:r>
      <w:r w:rsidR="00163E6A">
        <w:rPr>
          <w:rFonts w:ascii="Arial" w:hAnsi="Arial" w:cs="Arial"/>
          <w:sz w:val="20"/>
          <w:u w:val="none"/>
        </w:rPr>
        <w:t>verifica</w:t>
      </w:r>
      <w:proofErr w:type="spellEnd"/>
      <w:r w:rsidR="00163E6A">
        <w:rPr>
          <w:rFonts w:ascii="Arial" w:hAnsi="Arial" w:cs="Arial"/>
          <w:sz w:val="20"/>
          <w:u w:val="none"/>
        </w:rPr>
        <w:t xml:space="preserve"> di conformità</w:t>
      </w:r>
      <w:r w:rsidRPr="008332E2">
        <w:rPr>
          <w:rFonts w:ascii="Arial" w:hAnsi="Arial" w:cs="Arial"/>
          <w:sz w:val="20"/>
          <w:u w:val="none"/>
        </w:rPr>
        <w:t xml:space="preserve"> verrà sospeso e saranno prescritte specificamente le attività da porre in essere, assegnando all'aggiudicatario un termine trascorso il quale si procederà alla conclusione </w:t>
      </w:r>
      <w:proofErr w:type="spellStart"/>
      <w:r w:rsidRPr="008332E2">
        <w:rPr>
          <w:rFonts w:ascii="Arial" w:hAnsi="Arial" w:cs="Arial"/>
          <w:sz w:val="20"/>
          <w:u w:val="none"/>
        </w:rPr>
        <w:t>del</w:t>
      </w:r>
      <w:r w:rsidR="009C6B91">
        <w:rPr>
          <w:rFonts w:ascii="Arial" w:hAnsi="Arial" w:cs="Arial"/>
          <w:sz w:val="20"/>
          <w:u w:val="none"/>
        </w:rPr>
        <w:t>laverifica</w:t>
      </w:r>
      <w:proofErr w:type="spellEnd"/>
      <w:r w:rsidR="009C6B91">
        <w:rPr>
          <w:rFonts w:ascii="Arial" w:hAnsi="Arial" w:cs="Arial"/>
          <w:sz w:val="20"/>
          <w:u w:val="none"/>
        </w:rPr>
        <w:t xml:space="preserve"> di conformità</w:t>
      </w:r>
      <w:r w:rsidRPr="008332E2">
        <w:rPr>
          <w:rFonts w:ascii="Arial" w:hAnsi="Arial" w:cs="Arial"/>
          <w:sz w:val="20"/>
          <w:u w:val="none"/>
        </w:rPr>
        <w:t>. Saranno possibili le due opzioni</w:t>
      </w:r>
    </w:p>
    <w:p w:rsidR="00EB5AA3" w:rsidRPr="008332E2" w:rsidRDefault="00163E6A" w:rsidP="00C95326">
      <w:pPr>
        <w:numPr>
          <w:ilvl w:val="1"/>
          <w:numId w:val="1"/>
        </w:numPr>
        <w:suppressAutoHyphens/>
        <w:spacing w:line="360" w:lineRule="auto"/>
        <w:jc w:val="both"/>
        <w:rPr>
          <w:rFonts w:ascii="Arial" w:hAnsi="Arial" w:cs="Arial"/>
          <w:sz w:val="20"/>
          <w:u w:val="none"/>
        </w:rPr>
      </w:pPr>
      <w:r>
        <w:rPr>
          <w:rFonts w:ascii="Arial" w:hAnsi="Arial" w:cs="Arial"/>
          <w:sz w:val="20"/>
          <w:u w:val="none"/>
        </w:rPr>
        <w:t>verifica di conformità</w:t>
      </w:r>
      <w:r w:rsidR="00367672">
        <w:rPr>
          <w:rFonts w:ascii="Arial" w:hAnsi="Arial" w:cs="Arial"/>
          <w:sz w:val="20"/>
          <w:u w:val="none"/>
        </w:rPr>
        <w:t xml:space="preserve"> </w:t>
      </w:r>
      <w:r w:rsidR="00EB5AA3" w:rsidRPr="009D1231">
        <w:rPr>
          <w:rFonts w:ascii="Arial" w:hAnsi="Arial" w:cs="Arial"/>
          <w:b/>
          <w:sz w:val="20"/>
          <w:u w:val="none"/>
        </w:rPr>
        <w:t>sospes</w:t>
      </w:r>
      <w:r w:rsidR="00367672">
        <w:rPr>
          <w:rFonts w:ascii="Arial" w:hAnsi="Arial" w:cs="Arial"/>
          <w:b/>
          <w:sz w:val="20"/>
          <w:u w:val="none"/>
        </w:rPr>
        <w:t>a</w:t>
      </w:r>
      <w:r w:rsidR="00EB5AA3" w:rsidRPr="009D1231">
        <w:rPr>
          <w:rFonts w:ascii="Arial" w:hAnsi="Arial" w:cs="Arial"/>
          <w:b/>
          <w:sz w:val="20"/>
          <w:u w:val="none"/>
        </w:rPr>
        <w:t xml:space="preserve"> con divieto di utilizzo</w:t>
      </w:r>
      <w:r w:rsidR="00EB5AA3" w:rsidRPr="008332E2">
        <w:rPr>
          <w:rFonts w:ascii="Arial" w:hAnsi="Arial" w:cs="Arial"/>
          <w:sz w:val="20"/>
          <w:u w:val="none"/>
        </w:rPr>
        <w:t>;</w:t>
      </w:r>
    </w:p>
    <w:p w:rsidR="00EB5AA3" w:rsidRPr="008332E2" w:rsidRDefault="00163E6A" w:rsidP="00C95326">
      <w:pPr>
        <w:numPr>
          <w:ilvl w:val="1"/>
          <w:numId w:val="1"/>
        </w:numPr>
        <w:suppressAutoHyphens/>
        <w:spacing w:line="360" w:lineRule="auto"/>
        <w:jc w:val="both"/>
        <w:rPr>
          <w:rFonts w:ascii="Arial" w:hAnsi="Arial" w:cs="Arial"/>
          <w:sz w:val="20"/>
          <w:u w:val="none"/>
        </w:rPr>
      </w:pPr>
      <w:r>
        <w:rPr>
          <w:rFonts w:ascii="Arial" w:hAnsi="Arial" w:cs="Arial"/>
          <w:sz w:val="20"/>
          <w:u w:val="none"/>
        </w:rPr>
        <w:t>verifica di conformità</w:t>
      </w:r>
      <w:r w:rsidR="00367672">
        <w:rPr>
          <w:rFonts w:ascii="Arial" w:hAnsi="Arial" w:cs="Arial"/>
          <w:sz w:val="20"/>
          <w:u w:val="none"/>
        </w:rPr>
        <w:t xml:space="preserve"> </w:t>
      </w:r>
      <w:r w:rsidR="00EB5AA3" w:rsidRPr="009D1231">
        <w:rPr>
          <w:rFonts w:ascii="Arial" w:hAnsi="Arial" w:cs="Arial"/>
          <w:b/>
          <w:sz w:val="20"/>
          <w:u w:val="none"/>
        </w:rPr>
        <w:t>sospes</w:t>
      </w:r>
      <w:r w:rsidR="00367672">
        <w:rPr>
          <w:rFonts w:ascii="Arial" w:hAnsi="Arial" w:cs="Arial"/>
          <w:b/>
          <w:sz w:val="20"/>
          <w:u w:val="none"/>
        </w:rPr>
        <w:t>a</w:t>
      </w:r>
      <w:r w:rsidR="00EB5AA3" w:rsidRPr="009D1231">
        <w:rPr>
          <w:rFonts w:ascii="Arial" w:hAnsi="Arial" w:cs="Arial"/>
          <w:b/>
          <w:sz w:val="20"/>
          <w:u w:val="none"/>
        </w:rPr>
        <w:t xml:space="preserve"> con autorizzazione provvisoria all’utilizzo</w:t>
      </w:r>
      <w:r w:rsidR="00EB5AA3" w:rsidRPr="008332E2">
        <w:rPr>
          <w:rFonts w:ascii="Arial" w:hAnsi="Arial" w:cs="Arial"/>
          <w:sz w:val="20"/>
          <w:u w:val="none"/>
        </w:rPr>
        <w:t>.</w:t>
      </w:r>
    </w:p>
    <w:p w:rsidR="00EB5AA3" w:rsidRPr="00A97A1B" w:rsidRDefault="00EB5AA3" w:rsidP="00C95326">
      <w:pPr>
        <w:numPr>
          <w:ilvl w:val="0"/>
          <w:numId w:val="1"/>
        </w:numPr>
        <w:suppressAutoHyphens/>
        <w:spacing w:line="360" w:lineRule="auto"/>
        <w:jc w:val="both"/>
        <w:rPr>
          <w:rFonts w:ascii="Arial" w:hAnsi="Arial" w:cs="Arial"/>
          <w:sz w:val="20"/>
          <w:u w:val="none"/>
        </w:rPr>
      </w:pPr>
      <w:r w:rsidRPr="00E35645">
        <w:rPr>
          <w:rFonts w:ascii="Arial" w:hAnsi="Arial" w:cs="Arial"/>
          <w:sz w:val="20"/>
          <w:u w:val="none"/>
        </w:rPr>
        <w:t>in caso i difetti e/o mancanze di rilevante entità che pregiudicano la funzionalità della fornitura ovvero per gravi non conformità rispetto alle condizioni contrattuali di fornitur</w:t>
      </w:r>
      <w:r w:rsidR="009C6B91">
        <w:rPr>
          <w:rFonts w:ascii="Arial" w:hAnsi="Arial" w:cs="Arial"/>
          <w:sz w:val="20"/>
          <w:u w:val="none"/>
        </w:rPr>
        <w:t xml:space="preserve">a disciplinate dal Capitolato, </w:t>
      </w:r>
      <w:r w:rsidRPr="00E35645">
        <w:rPr>
          <w:rFonts w:ascii="Arial" w:hAnsi="Arial" w:cs="Arial"/>
          <w:sz w:val="20"/>
          <w:u w:val="none"/>
        </w:rPr>
        <w:t>l</w:t>
      </w:r>
      <w:r w:rsidR="009C6B91">
        <w:rPr>
          <w:rFonts w:ascii="Arial" w:hAnsi="Arial" w:cs="Arial"/>
          <w:sz w:val="20"/>
          <w:u w:val="none"/>
        </w:rPr>
        <w:t>a</w:t>
      </w:r>
      <w:r w:rsidR="00367672">
        <w:rPr>
          <w:rFonts w:ascii="Arial" w:hAnsi="Arial" w:cs="Arial"/>
          <w:sz w:val="20"/>
          <w:u w:val="none"/>
        </w:rPr>
        <w:t xml:space="preserve"> </w:t>
      </w:r>
      <w:r w:rsidR="00163E6A">
        <w:rPr>
          <w:rFonts w:ascii="Arial" w:hAnsi="Arial" w:cs="Arial"/>
          <w:sz w:val="20"/>
          <w:u w:val="none"/>
        </w:rPr>
        <w:t>verifica di conformità</w:t>
      </w:r>
      <w:r w:rsidRPr="00E35645">
        <w:rPr>
          <w:rFonts w:ascii="Arial" w:hAnsi="Arial" w:cs="Arial"/>
          <w:sz w:val="20"/>
          <w:u w:val="none"/>
        </w:rPr>
        <w:t xml:space="preserve"> sarà concluso con </w:t>
      </w:r>
      <w:r w:rsidRPr="009D1231">
        <w:rPr>
          <w:rFonts w:ascii="Arial" w:hAnsi="Arial" w:cs="Arial"/>
          <w:b/>
          <w:sz w:val="20"/>
          <w:u w:val="none"/>
        </w:rPr>
        <w:t>esito negativo</w:t>
      </w:r>
      <w:r w:rsidRPr="00E35645">
        <w:rPr>
          <w:rFonts w:ascii="Arial" w:hAnsi="Arial" w:cs="Arial"/>
          <w:sz w:val="20"/>
          <w:u w:val="none"/>
        </w:rPr>
        <w:t xml:space="preserve"> e l’Aggiudicatario provvederà a suo carico a disinstallare e ritirare immediatamente le TS. Si intendono a carico dell’Aggiudicatario stesso gli oneri derivati dai disservizi provocati dalla mancata fornitura che verranno quantificati dalla </w:t>
      </w:r>
      <w:r w:rsidR="005C7EBD">
        <w:rPr>
          <w:rFonts w:ascii="Arial" w:hAnsi="Arial" w:cs="Arial"/>
          <w:sz w:val="20"/>
          <w:u w:val="none"/>
        </w:rPr>
        <w:t>SA</w:t>
      </w:r>
      <w:r w:rsidRPr="00E35645">
        <w:rPr>
          <w:rFonts w:ascii="Arial" w:hAnsi="Arial" w:cs="Arial"/>
          <w:sz w:val="20"/>
          <w:u w:val="none"/>
        </w:rPr>
        <w:t xml:space="preserve">. </w:t>
      </w:r>
      <w:r w:rsidR="005C7EBD">
        <w:rPr>
          <w:rFonts w:ascii="Arial" w:hAnsi="Arial" w:cs="Arial"/>
          <w:sz w:val="20"/>
          <w:u w:val="none"/>
        </w:rPr>
        <w:t>La SA</w:t>
      </w:r>
      <w:r w:rsidRPr="00A97A1B">
        <w:rPr>
          <w:rFonts w:ascii="Arial" w:hAnsi="Arial" w:cs="Arial"/>
          <w:sz w:val="20"/>
          <w:u w:val="none"/>
        </w:rPr>
        <w:t xml:space="preserve"> provvederà inoltre alla risoluzione del contratto con facoltà di successiva aggiudicazione al Concorrente successivo in graduatoria. </w:t>
      </w:r>
    </w:p>
    <w:p w:rsidR="00EB5AA3" w:rsidRPr="008601AB" w:rsidRDefault="00EB5AA3" w:rsidP="009760F9">
      <w:pPr>
        <w:spacing w:line="360" w:lineRule="auto"/>
        <w:jc w:val="both"/>
        <w:rPr>
          <w:rFonts w:ascii="Arial" w:eastAsia="Arial" w:hAnsi="Arial" w:cs="Arial"/>
          <w:sz w:val="20"/>
          <w:u w:val="none"/>
        </w:rPr>
      </w:pPr>
    </w:p>
    <w:p w:rsidR="00EB5AA3" w:rsidRPr="00E35645" w:rsidRDefault="00437438" w:rsidP="00437438">
      <w:pPr>
        <w:pStyle w:val="Paragrafoelenco"/>
        <w:widowControl w:val="0"/>
        <w:autoSpaceDE w:val="0"/>
        <w:autoSpaceDN w:val="0"/>
        <w:adjustRightInd w:val="0"/>
        <w:spacing w:line="360" w:lineRule="auto"/>
        <w:ind w:left="0" w:right="-52"/>
        <w:jc w:val="both"/>
        <w:rPr>
          <w:rFonts w:ascii="Arial" w:hAnsi="Arial" w:cs="Arial"/>
          <w:b/>
          <w:sz w:val="20"/>
        </w:rPr>
      </w:pPr>
      <w:bookmarkStart w:id="15" w:name="_Toc442883644"/>
      <w:r>
        <w:rPr>
          <w:rFonts w:ascii="Arial" w:hAnsi="Arial" w:cs="Arial"/>
          <w:b/>
          <w:sz w:val="20"/>
        </w:rPr>
        <w:t xml:space="preserve">Art. 10.3. - </w:t>
      </w:r>
      <w:r w:rsidR="00EB5AA3" w:rsidRPr="00E35645">
        <w:rPr>
          <w:rFonts w:ascii="Arial" w:hAnsi="Arial" w:cs="Arial"/>
          <w:b/>
          <w:sz w:val="20"/>
        </w:rPr>
        <w:t>Formazione all’u</w:t>
      </w:r>
      <w:bookmarkEnd w:id="15"/>
      <w:r w:rsidR="00163E6A">
        <w:rPr>
          <w:rFonts w:ascii="Arial" w:hAnsi="Arial" w:cs="Arial"/>
          <w:b/>
          <w:sz w:val="20"/>
        </w:rPr>
        <w:t>tilizzo</w:t>
      </w:r>
    </w:p>
    <w:p w:rsidR="00EB5AA3" w:rsidRPr="00E35645" w:rsidRDefault="00EB5AA3" w:rsidP="00367672">
      <w:pPr>
        <w:autoSpaceDE w:val="0"/>
        <w:spacing w:line="360" w:lineRule="auto"/>
        <w:jc w:val="both"/>
        <w:rPr>
          <w:rFonts w:ascii="Arial" w:eastAsia="Arial" w:hAnsi="Arial" w:cs="Arial"/>
          <w:sz w:val="20"/>
          <w:u w:val="none"/>
        </w:rPr>
      </w:pPr>
      <w:r w:rsidRPr="00E35645">
        <w:rPr>
          <w:rFonts w:ascii="Arial" w:eastAsia="Arial" w:hAnsi="Arial" w:cs="Arial"/>
          <w:sz w:val="20"/>
          <w:u w:val="none"/>
        </w:rPr>
        <w:t xml:space="preserve">Tale servizio dovrà permettere </w:t>
      </w:r>
      <w:r w:rsidR="00A00637">
        <w:rPr>
          <w:rFonts w:ascii="Arial" w:eastAsia="Arial" w:hAnsi="Arial" w:cs="Arial"/>
          <w:sz w:val="20"/>
          <w:u w:val="none"/>
        </w:rPr>
        <w:t>l’inserimento dei nuovi sistemi in sostituzione agli</w:t>
      </w:r>
      <w:r w:rsidRPr="00E35645">
        <w:rPr>
          <w:rFonts w:ascii="Arial" w:eastAsia="Arial" w:hAnsi="Arial" w:cs="Arial"/>
          <w:sz w:val="20"/>
          <w:u w:val="none"/>
        </w:rPr>
        <w:t xml:space="preserve"> eventuali sistemi attualmente in uso. Dovrà </w:t>
      </w:r>
      <w:r w:rsidR="004C5486">
        <w:rPr>
          <w:rFonts w:ascii="Arial" w:eastAsia="Arial" w:hAnsi="Arial" w:cs="Arial"/>
          <w:sz w:val="20"/>
          <w:u w:val="none"/>
        </w:rPr>
        <w:t xml:space="preserve">pertanto </w:t>
      </w:r>
      <w:r w:rsidRPr="00E35645">
        <w:rPr>
          <w:rFonts w:ascii="Arial" w:eastAsia="Arial" w:hAnsi="Arial" w:cs="Arial"/>
          <w:sz w:val="20"/>
          <w:u w:val="none"/>
        </w:rPr>
        <w:t>essere previsto un adeguato piano di formazione destinato a:</w:t>
      </w:r>
    </w:p>
    <w:p w:rsidR="00EB5AA3" w:rsidRPr="00E35645" w:rsidRDefault="00EB5AA3" w:rsidP="00C95326">
      <w:pPr>
        <w:widowControl w:val="0"/>
        <w:numPr>
          <w:ilvl w:val="0"/>
          <w:numId w:val="3"/>
        </w:numPr>
        <w:suppressAutoHyphens/>
        <w:autoSpaceDE w:val="0"/>
        <w:spacing w:line="360" w:lineRule="auto"/>
        <w:ind w:left="714" w:hanging="357"/>
        <w:jc w:val="both"/>
        <w:rPr>
          <w:rFonts w:ascii="Arial" w:eastAsia="Arial" w:hAnsi="Arial" w:cs="Arial"/>
          <w:sz w:val="20"/>
          <w:u w:val="none"/>
        </w:rPr>
      </w:pPr>
      <w:r w:rsidRPr="00E35645">
        <w:rPr>
          <w:rFonts w:ascii="Arial" w:eastAsia="Arial" w:hAnsi="Arial" w:cs="Arial"/>
          <w:sz w:val="20"/>
          <w:u w:val="none"/>
        </w:rPr>
        <w:t>tutto il personale utilizzatore dei sistemi offerti per l’apprendimento delle funzioni generiche e specialistiche e per la gestione dei sistemi offerti;</w:t>
      </w:r>
    </w:p>
    <w:p w:rsidR="00EB5AA3" w:rsidRPr="00E35645" w:rsidRDefault="00EB5AA3" w:rsidP="00C95326">
      <w:pPr>
        <w:widowControl w:val="0"/>
        <w:numPr>
          <w:ilvl w:val="0"/>
          <w:numId w:val="3"/>
        </w:numPr>
        <w:suppressAutoHyphens/>
        <w:autoSpaceDE w:val="0"/>
        <w:spacing w:line="360" w:lineRule="auto"/>
        <w:jc w:val="both"/>
        <w:rPr>
          <w:rFonts w:ascii="Arial" w:eastAsia="Arial" w:hAnsi="Arial" w:cs="Arial"/>
          <w:sz w:val="20"/>
          <w:u w:val="none"/>
        </w:rPr>
      </w:pPr>
      <w:r w:rsidRPr="00E35645">
        <w:rPr>
          <w:rFonts w:ascii="Arial" w:eastAsia="Arial" w:hAnsi="Arial" w:cs="Arial"/>
          <w:sz w:val="20"/>
          <w:u w:val="none"/>
        </w:rPr>
        <w:t>personale t</w:t>
      </w:r>
      <w:r w:rsidR="009C6B91">
        <w:rPr>
          <w:rFonts w:ascii="Arial" w:eastAsia="Arial" w:hAnsi="Arial" w:cs="Arial"/>
          <w:sz w:val="20"/>
          <w:u w:val="none"/>
        </w:rPr>
        <w:t>ecnico non sanitario della Ingegneria Clinica</w:t>
      </w:r>
      <w:r w:rsidRPr="00E35645">
        <w:rPr>
          <w:rFonts w:ascii="Arial" w:eastAsia="Arial" w:hAnsi="Arial" w:cs="Arial"/>
          <w:sz w:val="20"/>
          <w:u w:val="none"/>
        </w:rPr>
        <w:t xml:space="preserve"> ovvero a personale da questi </w:t>
      </w:r>
      <w:proofErr w:type="spellStart"/>
      <w:r w:rsidRPr="00E35645">
        <w:rPr>
          <w:rFonts w:ascii="Arial" w:eastAsia="Arial" w:hAnsi="Arial" w:cs="Arial"/>
          <w:sz w:val="20"/>
          <w:u w:val="none"/>
        </w:rPr>
        <w:t>indicato</w:t>
      </w:r>
      <w:r w:rsidR="00E3248B" w:rsidRPr="00E05645">
        <w:rPr>
          <w:rFonts w:ascii="Arial" w:eastAsia="Arial" w:hAnsi="Arial" w:cs="Arial"/>
          <w:sz w:val="20"/>
          <w:u w:val="none"/>
        </w:rPr>
        <w:t>,finalizzato</w:t>
      </w:r>
      <w:proofErr w:type="spellEnd"/>
      <w:r w:rsidR="00E3248B" w:rsidRPr="00E05645">
        <w:rPr>
          <w:rFonts w:ascii="Arial" w:eastAsia="Arial" w:hAnsi="Arial" w:cs="Arial"/>
          <w:sz w:val="20"/>
          <w:u w:val="none"/>
        </w:rPr>
        <w:t xml:space="preserve"> alla conoscenza dei principi di funzionamento delle tecnologie offerte ed al </w:t>
      </w:r>
      <w:r w:rsidRPr="00E05645">
        <w:rPr>
          <w:rFonts w:ascii="Arial" w:eastAsia="Arial" w:hAnsi="Arial" w:cs="Arial"/>
          <w:sz w:val="20"/>
          <w:u w:val="none"/>
        </w:rPr>
        <w:t>supporto tecnic</w:t>
      </w:r>
      <w:r w:rsidRPr="00E35645">
        <w:rPr>
          <w:rFonts w:ascii="Arial" w:eastAsia="Arial" w:hAnsi="Arial" w:cs="Arial"/>
          <w:sz w:val="20"/>
          <w:u w:val="none"/>
        </w:rPr>
        <w:t>o di primo intervento.</w:t>
      </w:r>
    </w:p>
    <w:p w:rsidR="00EB5AA3" w:rsidRPr="00E35645" w:rsidRDefault="00EB5AA3" w:rsidP="00E35645">
      <w:pPr>
        <w:autoSpaceDE w:val="0"/>
        <w:spacing w:line="360" w:lineRule="auto"/>
        <w:rPr>
          <w:rFonts w:ascii="Arial" w:eastAsia="Arial" w:hAnsi="Arial" w:cs="Arial"/>
          <w:sz w:val="20"/>
          <w:u w:val="none"/>
        </w:rPr>
      </w:pPr>
    </w:p>
    <w:p w:rsidR="00EB5AA3" w:rsidRPr="00E35645" w:rsidRDefault="00EB5AA3" w:rsidP="00367672">
      <w:pPr>
        <w:autoSpaceDE w:val="0"/>
        <w:spacing w:line="360" w:lineRule="auto"/>
        <w:rPr>
          <w:rFonts w:ascii="Arial" w:eastAsia="Arial" w:hAnsi="Arial" w:cs="Arial"/>
          <w:sz w:val="20"/>
          <w:u w:val="none"/>
        </w:rPr>
      </w:pPr>
      <w:r w:rsidRPr="00E35645">
        <w:rPr>
          <w:rFonts w:ascii="Arial" w:eastAsia="Arial" w:hAnsi="Arial" w:cs="Arial"/>
          <w:sz w:val="20"/>
          <w:u w:val="none"/>
        </w:rPr>
        <w:t>Per tutto il periodo di vigenza contrattuale dovrà inoltre essere garantita:</w:t>
      </w:r>
    </w:p>
    <w:p w:rsidR="00EB5AA3" w:rsidRPr="00E35645" w:rsidRDefault="00EB5AA3" w:rsidP="00C95326">
      <w:pPr>
        <w:widowControl w:val="0"/>
        <w:numPr>
          <w:ilvl w:val="0"/>
          <w:numId w:val="3"/>
        </w:numPr>
        <w:suppressAutoHyphens/>
        <w:autoSpaceDE w:val="0"/>
        <w:spacing w:line="360" w:lineRule="auto"/>
        <w:ind w:left="714" w:hanging="357"/>
        <w:jc w:val="both"/>
        <w:rPr>
          <w:rFonts w:ascii="Arial" w:eastAsia="Arial" w:hAnsi="Arial" w:cs="Arial"/>
          <w:sz w:val="20"/>
          <w:u w:val="none"/>
        </w:rPr>
      </w:pPr>
      <w:r w:rsidRPr="00E35645">
        <w:rPr>
          <w:rFonts w:ascii="Arial" w:eastAsia="Arial" w:hAnsi="Arial" w:cs="Arial"/>
          <w:sz w:val="20"/>
          <w:u w:val="none"/>
        </w:rPr>
        <w:t>formazione per nuove implementazioni/aggiornamenti del sistema;</w:t>
      </w:r>
    </w:p>
    <w:p w:rsidR="00EB5AA3" w:rsidRPr="00E35645" w:rsidRDefault="00EB5AA3" w:rsidP="00C95326">
      <w:pPr>
        <w:widowControl w:val="0"/>
        <w:numPr>
          <w:ilvl w:val="0"/>
          <w:numId w:val="3"/>
        </w:numPr>
        <w:suppressAutoHyphens/>
        <w:autoSpaceDE w:val="0"/>
        <w:spacing w:line="360" w:lineRule="auto"/>
        <w:ind w:left="714" w:hanging="357"/>
        <w:jc w:val="both"/>
        <w:rPr>
          <w:rFonts w:ascii="Arial" w:eastAsia="Arial" w:hAnsi="Arial" w:cs="Arial"/>
          <w:sz w:val="20"/>
          <w:u w:val="none"/>
        </w:rPr>
      </w:pPr>
      <w:r w:rsidRPr="00E35645">
        <w:rPr>
          <w:rFonts w:ascii="Arial" w:eastAsia="Arial" w:hAnsi="Arial" w:cs="Arial"/>
          <w:sz w:val="20"/>
          <w:u w:val="none"/>
        </w:rPr>
        <w:t>formazione per turn-over del personale.</w:t>
      </w:r>
    </w:p>
    <w:p w:rsidR="00EB5AA3" w:rsidRPr="00E35645" w:rsidRDefault="00EB5AA3" w:rsidP="00E35645">
      <w:pPr>
        <w:autoSpaceDE w:val="0"/>
        <w:spacing w:line="360" w:lineRule="auto"/>
        <w:rPr>
          <w:rFonts w:ascii="Arial" w:eastAsia="Arial" w:hAnsi="Arial" w:cs="Arial"/>
          <w:sz w:val="20"/>
          <w:u w:val="none"/>
        </w:rPr>
      </w:pPr>
    </w:p>
    <w:p w:rsidR="00EB5AA3" w:rsidRPr="00E35645" w:rsidRDefault="00EB5AA3" w:rsidP="000D753A">
      <w:pPr>
        <w:widowControl w:val="0"/>
        <w:autoSpaceDE w:val="0"/>
        <w:autoSpaceDN w:val="0"/>
        <w:adjustRightInd w:val="0"/>
        <w:spacing w:line="360" w:lineRule="auto"/>
        <w:ind w:right="-52"/>
        <w:rPr>
          <w:rFonts w:ascii="Arial" w:hAnsi="Arial" w:cs="Arial"/>
          <w:sz w:val="20"/>
          <w:u w:val="none"/>
        </w:rPr>
      </w:pPr>
      <w:r w:rsidRPr="00E35645">
        <w:rPr>
          <w:rFonts w:ascii="Arial" w:hAnsi="Arial" w:cs="Arial"/>
          <w:spacing w:val="10"/>
          <w:sz w:val="20"/>
          <w:u w:val="none"/>
        </w:rPr>
        <w:t xml:space="preserve">I </w:t>
      </w:r>
      <w:r w:rsidRPr="00E35645">
        <w:rPr>
          <w:rFonts w:ascii="Arial" w:hAnsi="Arial" w:cs="Arial"/>
          <w:sz w:val="20"/>
          <w:u w:val="none"/>
        </w:rPr>
        <w:t>momenti</w:t>
      </w:r>
      <w:r w:rsidRPr="00E35645">
        <w:rPr>
          <w:rFonts w:ascii="Arial" w:hAnsi="Arial" w:cs="Arial"/>
          <w:spacing w:val="2"/>
          <w:sz w:val="20"/>
          <w:u w:val="none"/>
        </w:rPr>
        <w:t>f</w:t>
      </w:r>
      <w:r w:rsidRPr="00E35645">
        <w:rPr>
          <w:rFonts w:ascii="Arial" w:hAnsi="Arial" w:cs="Arial"/>
          <w:sz w:val="20"/>
          <w:u w:val="none"/>
        </w:rPr>
        <w:t>ormatividovranno,amenodiparticolarieccezioni,essereef</w:t>
      </w:r>
      <w:r w:rsidRPr="00E35645">
        <w:rPr>
          <w:rFonts w:ascii="Arial" w:hAnsi="Arial" w:cs="Arial"/>
          <w:spacing w:val="3"/>
          <w:sz w:val="20"/>
          <w:u w:val="none"/>
        </w:rPr>
        <w:t>f</w:t>
      </w:r>
      <w:r w:rsidRPr="00E35645">
        <w:rPr>
          <w:rFonts w:ascii="Arial" w:hAnsi="Arial" w:cs="Arial"/>
          <w:sz w:val="20"/>
          <w:u w:val="none"/>
        </w:rPr>
        <w:t>ettua</w:t>
      </w:r>
      <w:r w:rsidRPr="00E35645">
        <w:rPr>
          <w:rFonts w:ascii="Arial" w:hAnsi="Arial" w:cs="Arial"/>
          <w:spacing w:val="1"/>
          <w:sz w:val="20"/>
          <w:u w:val="none"/>
        </w:rPr>
        <w:t>t</w:t>
      </w:r>
      <w:r w:rsidRPr="00E35645">
        <w:rPr>
          <w:rFonts w:ascii="Arial" w:hAnsi="Arial" w:cs="Arial"/>
          <w:sz w:val="20"/>
          <w:u w:val="none"/>
        </w:rPr>
        <w:t>ip</w:t>
      </w:r>
      <w:r w:rsidRPr="00E35645">
        <w:rPr>
          <w:rFonts w:ascii="Arial" w:hAnsi="Arial" w:cs="Arial"/>
          <w:spacing w:val="1"/>
          <w:sz w:val="20"/>
          <w:u w:val="none"/>
        </w:rPr>
        <w:t>r</w:t>
      </w:r>
      <w:r w:rsidRPr="00E35645">
        <w:rPr>
          <w:rFonts w:ascii="Arial" w:hAnsi="Arial" w:cs="Arial"/>
          <w:sz w:val="20"/>
          <w:u w:val="none"/>
        </w:rPr>
        <w:t>es</w:t>
      </w:r>
      <w:r w:rsidRPr="00E35645">
        <w:rPr>
          <w:rFonts w:ascii="Arial" w:hAnsi="Arial" w:cs="Arial"/>
          <w:spacing w:val="1"/>
          <w:sz w:val="20"/>
          <w:u w:val="none"/>
        </w:rPr>
        <w:t>s</w:t>
      </w:r>
      <w:r w:rsidRPr="00E35645">
        <w:rPr>
          <w:rFonts w:ascii="Arial" w:hAnsi="Arial" w:cs="Arial"/>
          <w:sz w:val="20"/>
          <w:u w:val="none"/>
        </w:rPr>
        <w:t>oisi</w:t>
      </w:r>
      <w:r w:rsidRPr="00E35645">
        <w:rPr>
          <w:rFonts w:ascii="Arial" w:hAnsi="Arial" w:cs="Arial"/>
          <w:spacing w:val="1"/>
          <w:sz w:val="20"/>
          <w:u w:val="none"/>
        </w:rPr>
        <w:t>t</w:t>
      </w:r>
      <w:r w:rsidRPr="00E35645">
        <w:rPr>
          <w:rFonts w:ascii="Arial" w:hAnsi="Arial" w:cs="Arial"/>
          <w:sz w:val="20"/>
          <w:u w:val="none"/>
        </w:rPr>
        <w:t>idi installazione e dovranno essere organizzati in modo tale da garantire la formazione a tutto il personale sanitario che dovrà utilizzare le TS offerte, in accordo con il responsabile del Servizio, ed allo stesso tempo ospitare un numero di operatori adeguato a non interrompere le atti</w:t>
      </w:r>
      <w:r w:rsidRPr="00E35645">
        <w:rPr>
          <w:rFonts w:ascii="Arial" w:hAnsi="Arial" w:cs="Arial"/>
          <w:spacing w:val="-1"/>
          <w:sz w:val="20"/>
          <w:u w:val="none"/>
        </w:rPr>
        <w:t>v</w:t>
      </w:r>
      <w:r w:rsidR="007917F4">
        <w:rPr>
          <w:rFonts w:ascii="Arial" w:hAnsi="Arial" w:cs="Arial"/>
          <w:sz w:val="20"/>
          <w:u w:val="none"/>
        </w:rPr>
        <w:t xml:space="preserve">ità della </w:t>
      </w:r>
      <w:r w:rsidRPr="00E35645">
        <w:rPr>
          <w:rFonts w:ascii="Arial" w:hAnsi="Arial" w:cs="Arial"/>
          <w:sz w:val="20"/>
          <w:u w:val="none"/>
        </w:rPr>
        <w:t xml:space="preserve">UO di appartenenza. </w:t>
      </w:r>
    </w:p>
    <w:p w:rsidR="00EB5AA3" w:rsidRPr="00E35645" w:rsidRDefault="00EB5AA3" w:rsidP="000D753A">
      <w:pPr>
        <w:widowControl w:val="0"/>
        <w:autoSpaceDE w:val="0"/>
        <w:autoSpaceDN w:val="0"/>
        <w:adjustRightInd w:val="0"/>
        <w:spacing w:line="360" w:lineRule="auto"/>
        <w:ind w:right="-52"/>
        <w:rPr>
          <w:rFonts w:ascii="Arial" w:hAnsi="Arial" w:cs="Arial"/>
          <w:w w:val="99"/>
          <w:sz w:val="20"/>
          <w:u w:val="none"/>
        </w:rPr>
      </w:pPr>
      <w:r w:rsidRPr="00E35645">
        <w:rPr>
          <w:rFonts w:ascii="Arial" w:hAnsi="Arial" w:cs="Arial"/>
          <w:sz w:val="20"/>
          <w:u w:val="none"/>
        </w:rPr>
        <w:t>L’</w:t>
      </w:r>
      <w:proofErr w:type="spellStart"/>
      <w:r w:rsidRPr="00E35645">
        <w:rPr>
          <w:rFonts w:ascii="Arial" w:hAnsi="Arial" w:cs="Arial"/>
          <w:sz w:val="20"/>
          <w:u w:val="none"/>
        </w:rPr>
        <w:t>of</w:t>
      </w:r>
      <w:r w:rsidRPr="00E35645">
        <w:rPr>
          <w:rFonts w:ascii="Arial" w:hAnsi="Arial" w:cs="Arial"/>
          <w:spacing w:val="1"/>
          <w:sz w:val="20"/>
          <w:u w:val="none"/>
        </w:rPr>
        <w:t>f</w:t>
      </w:r>
      <w:r w:rsidRPr="00E35645">
        <w:rPr>
          <w:rFonts w:ascii="Arial" w:hAnsi="Arial" w:cs="Arial"/>
          <w:sz w:val="20"/>
          <w:u w:val="none"/>
        </w:rPr>
        <w:t>ertadei</w:t>
      </w:r>
      <w:proofErr w:type="spellEnd"/>
      <w:r w:rsidRPr="00E35645">
        <w:rPr>
          <w:rFonts w:ascii="Arial" w:hAnsi="Arial" w:cs="Arial"/>
          <w:sz w:val="20"/>
          <w:u w:val="none"/>
        </w:rPr>
        <w:t xml:space="preserve"> corsiperilpersonalesanitariodovràessereautorizza</w:t>
      </w:r>
      <w:r w:rsidRPr="00E35645">
        <w:rPr>
          <w:rFonts w:ascii="Arial" w:hAnsi="Arial" w:cs="Arial"/>
          <w:spacing w:val="1"/>
          <w:sz w:val="20"/>
          <w:u w:val="none"/>
        </w:rPr>
        <w:t>t</w:t>
      </w:r>
      <w:r w:rsidRPr="00E35645">
        <w:rPr>
          <w:rFonts w:ascii="Arial" w:hAnsi="Arial" w:cs="Arial"/>
          <w:sz w:val="20"/>
          <w:u w:val="none"/>
        </w:rPr>
        <w:t>adal</w:t>
      </w:r>
      <w:r w:rsidRPr="00E35645">
        <w:rPr>
          <w:rFonts w:ascii="Arial" w:hAnsi="Arial" w:cs="Arial"/>
          <w:spacing w:val="1"/>
          <w:sz w:val="20"/>
          <w:u w:val="none"/>
        </w:rPr>
        <w:t>r</w:t>
      </w:r>
      <w:r w:rsidRPr="00E35645">
        <w:rPr>
          <w:rFonts w:ascii="Arial" w:hAnsi="Arial" w:cs="Arial"/>
          <w:sz w:val="20"/>
          <w:u w:val="none"/>
        </w:rPr>
        <w:t>e</w:t>
      </w:r>
      <w:r w:rsidRPr="00E35645">
        <w:rPr>
          <w:rFonts w:ascii="Arial" w:hAnsi="Arial" w:cs="Arial"/>
          <w:spacing w:val="1"/>
          <w:sz w:val="20"/>
          <w:u w:val="none"/>
        </w:rPr>
        <w:t>s</w:t>
      </w:r>
      <w:r w:rsidRPr="00E35645">
        <w:rPr>
          <w:rFonts w:ascii="Arial" w:hAnsi="Arial" w:cs="Arial"/>
          <w:sz w:val="20"/>
          <w:u w:val="none"/>
        </w:rPr>
        <w:t>ponsabi</w:t>
      </w:r>
      <w:r w:rsidRPr="00E35645">
        <w:rPr>
          <w:rFonts w:ascii="Arial" w:hAnsi="Arial" w:cs="Arial"/>
          <w:spacing w:val="1"/>
          <w:sz w:val="20"/>
          <w:u w:val="none"/>
        </w:rPr>
        <w:t>l</w:t>
      </w:r>
      <w:r w:rsidRPr="00E35645">
        <w:rPr>
          <w:rFonts w:ascii="Arial" w:hAnsi="Arial" w:cs="Arial"/>
          <w:sz w:val="20"/>
          <w:u w:val="none"/>
        </w:rPr>
        <w:t xml:space="preserve">edella </w:t>
      </w:r>
      <w:r w:rsidRPr="007917F4">
        <w:rPr>
          <w:rFonts w:ascii="Arial" w:hAnsi="Arial" w:cs="Arial"/>
          <w:sz w:val="20"/>
          <w:u w:val="none"/>
        </w:rPr>
        <w:t>UO</w:t>
      </w:r>
      <w:r w:rsidRPr="00E35645">
        <w:rPr>
          <w:rFonts w:ascii="Arial" w:hAnsi="Arial" w:cs="Arial"/>
          <w:sz w:val="20"/>
          <w:u w:val="none"/>
        </w:rPr>
        <w:t xml:space="preserve"> assegnataria che si riserva di valutarne i contenuti e di integrarli nel caso in cui </w:t>
      </w:r>
      <w:r w:rsidRPr="00E35645">
        <w:rPr>
          <w:rFonts w:ascii="Arial" w:hAnsi="Arial" w:cs="Arial"/>
          <w:spacing w:val="2"/>
          <w:sz w:val="20"/>
          <w:u w:val="none"/>
        </w:rPr>
        <w:t>f</w:t>
      </w:r>
      <w:r w:rsidRPr="00E35645">
        <w:rPr>
          <w:rFonts w:ascii="Arial" w:hAnsi="Arial" w:cs="Arial"/>
          <w:sz w:val="20"/>
          <w:u w:val="none"/>
        </w:rPr>
        <w:t>osse necessario</w:t>
      </w:r>
      <w:r w:rsidRPr="00E35645">
        <w:rPr>
          <w:rFonts w:ascii="Arial" w:hAnsi="Arial" w:cs="Arial"/>
          <w:w w:val="99"/>
          <w:sz w:val="20"/>
          <w:u w:val="none"/>
        </w:rPr>
        <w:t xml:space="preserve">. </w:t>
      </w:r>
    </w:p>
    <w:p w:rsidR="00813E51" w:rsidRDefault="00813E51" w:rsidP="00813E51">
      <w:pPr>
        <w:widowControl w:val="0"/>
        <w:autoSpaceDE w:val="0"/>
        <w:autoSpaceDN w:val="0"/>
        <w:adjustRightInd w:val="0"/>
        <w:spacing w:line="360" w:lineRule="auto"/>
        <w:ind w:right="-52"/>
        <w:rPr>
          <w:rFonts w:ascii="Arial" w:hAnsi="Arial" w:cs="Arial"/>
          <w:sz w:val="20"/>
          <w:u w:val="none"/>
        </w:rPr>
      </w:pPr>
      <w:r w:rsidRPr="00813E51">
        <w:rPr>
          <w:rFonts w:ascii="Arial" w:hAnsi="Arial" w:cs="Arial"/>
          <w:sz w:val="20"/>
          <w:u w:val="none"/>
        </w:rPr>
        <w:t>L’avvenuta formazione dovrà essere attestata dalla ditta aggiudicataria da verbali di formazione nei quali dovranno essere riportati gli argomenti trattati, nome, cognome e firme del personale sanitario e tecnico formato</w:t>
      </w:r>
      <w:r>
        <w:rPr>
          <w:rFonts w:ascii="Arial" w:hAnsi="Arial" w:cs="Arial"/>
          <w:sz w:val="20"/>
          <w:u w:val="none"/>
        </w:rPr>
        <w:t>.</w:t>
      </w:r>
    </w:p>
    <w:p w:rsidR="00EB5AA3" w:rsidRDefault="00EB5AA3" w:rsidP="000D753A">
      <w:pPr>
        <w:widowControl w:val="0"/>
        <w:autoSpaceDE w:val="0"/>
        <w:autoSpaceDN w:val="0"/>
        <w:adjustRightInd w:val="0"/>
        <w:spacing w:line="360" w:lineRule="auto"/>
        <w:ind w:right="-52"/>
        <w:rPr>
          <w:rFonts w:ascii="Arial" w:hAnsi="Arial" w:cs="Arial"/>
          <w:w w:val="99"/>
          <w:sz w:val="20"/>
          <w:u w:val="none"/>
        </w:rPr>
      </w:pPr>
      <w:r w:rsidRPr="00E35645">
        <w:rPr>
          <w:rFonts w:ascii="Arial" w:hAnsi="Arial" w:cs="Arial"/>
          <w:sz w:val="20"/>
          <w:u w:val="none"/>
        </w:rPr>
        <w:t>Ladidatticarivoltaa</w:t>
      </w:r>
      <w:r w:rsidRPr="00E35645">
        <w:rPr>
          <w:rFonts w:ascii="Arial" w:hAnsi="Arial" w:cs="Arial"/>
          <w:spacing w:val="1"/>
          <w:sz w:val="20"/>
          <w:u w:val="none"/>
        </w:rPr>
        <w:t>l</w:t>
      </w:r>
      <w:r w:rsidRPr="00E35645">
        <w:rPr>
          <w:rFonts w:ascii="Arial" w:hAnsi="Arial" w:cs="Arial"/>
          <w:sz w:val="20"/>
          <w:u w:val="none"/>
        </w:rPr>
        <w:t>personaleperil</w:t>
      </w:r>
      <w:r w:rsidRPr="00E35645">
        <w:rPr>
          <w:rFonts w:ascii="Arial" w:hAnsi="Arial" w:cs="Arial"/>
          <w:spacing w:val="1"/>
          <w:sz w:val="20"/>
          <w:u w:val="none"/>
        </w:rPr>
        <w:t>q</w:t>
      </w:r>
      <w:r w:rsidRPr="00E35645">
        <w:rPr>
          <w:rFonts w:ascii="Arial" w:hAnsi="Arial" w:cs="Arial"/>
          <w:sz w:val="20"/>
          <w:u w:val="none"/>
        </w:rPr>
        <w:t>ualeèpr</w:t>
      </w:r>
      <w:r w:rsidRPr="00E35645">
        <w:rPr>
          <w:rFonts w:ascii="Arial" w:hAnsi="Arial" w:cs="Arial"/>
          <w:spacing w:val="1"/>
          <w:sz w:val="20"/>
          <w:u w:val="none"/>
        </w:rPr>
        <w:t>e</w:t>
      </w:r>
      <w:r w:rsidRPr="00E35645">
        <w:rPr>
          <w:rFonts w:ascii="Arial" w:hAnsi="Arial" w:cs="Arial"/>
          <w:sz w:val="20"/>
          <w:u w:val="none"/>
        </w:rPr>
        <w:t>vis</w:t>
      </w:r>
      <w:r w:rsidRPr="00E35645">
        <w:rPr>
          <w:rFonts w:ascii="Arial" w:hAnsi="Arial" w:cs="Arial"/>
          <w:spacing w:val="1"/>
          <w:sz w:val="20"/>
          <w:u w:val="none"/>
        </w:rPr>
        <w:t>t</w:t>
      </w:r>
      <w:r w:rsidRPr="00E35645">
        <w:rPr>
          <w:rFonts w:ascii="Arial" w:hAnsi="Arial" w:cs="Arial"/>
          <w:sz w:val="20"/>
          <w:u w:val="none"/>
        </w:rPr>
        <w:t>al</w:t>
      </w:r>
      <w:r w:rsidRPr="00E35645">
        <w:rPr>
          <w:rFonts w:ascii="Arial" w:hAnsi="Arial" w:cs="Arial"/>
          <w:spacing w:val="2"/>
          <w:sz w:val="20"/>
          <w:u w:val="none"/>
        </w:rPr>
        <w:t>a</w:t>
      </w:r>
      <w:r w:rsidRPr="00E35645">
        <w:rPr>
          <w:rFonts w:ascii="Arial" w:hAnsi="Arial" w:cs="Arial"/>
          <w:spacing w:val="3"/>
          <w:sz w:val="20"/>
          <w:u w:val="none"/>
        </w:rPr>
        <w:t>f</w:t>
      </w:r>
      <w:r w:rsidRPr="00E35645">
        <w:rPr>
          <w:rFonts w:ascii="Arial" w:hAnsi="Arial" w:cs="Arial"/>
          <w:sz w:val="20"/>
          <w:u w:val="none"/>
        </w:rPr>
        <w:t>or</w:t>
      </w:r>
      <w:r w:rsidRPr="00E35645">
        <w:rPr>
          <w:rFonts w:ascii="Arial" w:hAnsi="Arial" w:cs="Arial"/>
          <w:spacing w:val="1"/>
          <w:sz w:val="20"/>
          <w:u w:val="none"/>
        </w:rPr>
        <w:t>m</w:t>
      </w:r>
      <w:r w:rsidRPr="00E35645">
        <w:rPr>
          <w:rFonts w:ascii="Arial" w:hAnsi="Arial" w:cs="Arial"/>
          <w:sz w:val="20"/>
          <w:u w:val="none"/>
        </w:rPr>
        <w:t>azione</w:t>
      </w:r>
      <w:r w:rsidRPr="00E35645">
        <w:rPr>
          <w:rFonts w:ascii="Arial" w:hAnsi="Arial" w:cs="Arial"/>
          <w:spacing w:val="1"/>
          <w:sz w:val="20"/>
          <w:u w:val="none"/>
        </w:rPr>
        <w:t>tr</w:t>
      </w:r>
      <w:r w:rsidRPr="00E35645">
        <w:rPr>
          <w:rFonts w:ascii="Arial" w:hAnsi="Arial" w:cs="Arial"/>
          <w:sz w:val="20"/>
          <w:u w:val="none"/>
        </w:rPr>
        <w:t>a</w:t>
      </w:r>
      <w:r w:rsidRPr="00E35645">
        <w:rPr>
          <w:rFonts w:ascii="Arial" w:hAnsi="Arial" w:cs="Arial"/>
          <w:spacing w:val="1"/>
          <w:sz w:val="20"/>
          <w:u w:val="none"/>
        </w:rPr>
        <w:t>m</w:t>
      </w:r>
      <w:r w:rsidRPr="00E35645">
        <w:rPr>
          <w:rFonts w:ascii="Arial" w:hAnsi="Arial" w:cs="Arial"/>
          <w:sz w:val="20"/>
          <w:u w:val="none"/>
        </w:rPr>
        <w:t>i</w:t>
      </w:r>
      <w:r w:rsidRPr="00E35645">
        <w:rPr>
          <w:rFonts w:ascii="Arial" w:hAnsi="Arial" w:cs="Arial"/>
          <w:spacing w:val="1"/>
          <w:sz w:val="20"/>
          <w:u w:val="none"/>
        </w:rPr>
        <w:t>t</w:t>
      </w:r>
      <w:r w:rsidRPr="00E35645">
        <w:rPr>
          <w:rFonts w:ascii="Arial" w:hAnsi="Arial" w:cs="Arial"/>
          <w:sz w:val="20"/>
          <w:u w:val="none"/>
        </w:rPr>
        <w:t>ec</w:t>
      </w:r>
      <w:r w:rsidRPr="00E35645">
        <w:rPr>
          <w:rFonts w:ascii="Arial" w:hAnsi="Arial" w:cs="Arial"/>
          <w:spacing w:val="1"/>
          <w:sz w:val="20"/>
          <w:u w:val="none"/>
        </w:rPr>
        <w:t>r</w:t>
      </w:r>
      <w:r w:rsidRPr="00E35645">
        <w:rPr>
          <w:rFonts w:ascii="Arial" w:hAnsi="Arial" w:cs="Arial"/>
          <w:sz w:val="20"/>
          <w:u w:val="none"/>
        </w:rPr>
        <w:t>edi</w:t>
      </w:r>
      <w:r w:rsidRPr="00E35645">
        <w:rPr>
          <w:rFonts w:ascii="Arial" w:hAnsi="Arial" w:cs="Arial"/>
          <w:spacing w:val="1"/>
          <w:sz w:val="20"/>
          <w:u w:val="none"/>
        </w:rPr>
        <w:t>t</w:t>
      </w:r>
      <w:r w:rsidRPr="00E35645">
        <w:rPr>
          <w:rFonts w:ascii="Arial" w:hAnsi="Arial" w:cs="Arial"/>
          <w:sz w:val="20"/>
          <w:u w:val="none"/>
        </w:rPr>
        <w:t>i</w:t>
      </w:r>
      <w:r w:rsidRPr="00E35645">
        <w:rPr>
          <w:rFonts w:ascii="Arial" w:hAnsi="Arial" w:cs="Arial"/>
          <w:spacing w:val="3"/>
          <w:sz w:val="20"/>
          <w:u w:val="none"/>
        </w:rPr>
        <w:t>f</w:t>
      </w:r>
      <w:r w:rsidRPr="00E35645">
        <w:rPr>
          <w:rFonts w:ascii="Arial" w:hAnsi="Arial" w:cs="Arial"/>
          <w:sz w:val="20"/>
          <w:u w:val="none"/>
        </w:rPr>
        <w:t>or</w:t>
      </w:r>
      <w:r w:rsidRPr="00E35645">
        <w:rPr>
          <w:rFonts w:ascii="Arial" w:hAnsi="Arial" w:cs="Arial"/>
          <w:spacing w:val="1"/>
          <w:sz w:val="20"/>
          <w:u w:val="none"/>
        </w:rPr>
        <w:t>m</w:t>
      </w:r>
      <w:r w:rsidRPr="00E35645">
        <w:rPr>
          <w:rFonts w:ascii="Arial" w:hAnsi="Arial" w:cs="Arial"/>
          <w:sz w:val="20"/>
          <w:u w:val="none"/>
        </w:rPr>
        <w:t>a</w:t>
      </w:r>
      <w:r w:rsidRPr="00E35645">
        <w:rPr>
          <w:rFonts w:ascii="Arial" w:hAnsi="Arial" w:cs="Arial"/>
          <w:spacing w:val="1"/>
          <w:sz w:val="20"/>
          <w:u w:val="none"/>
        </w:rPr>
        <w:t>t</w:t>
      </w:r>
      <w:r w:rsidRPr="00E35645">
        <w:rPr>
          <w:rFonts w:ascii="Arial" w:hAnsi="Arial" w:cs="Arial"/>
          <w:sz w:val="20"/>
          <w:u w:val="none"/>
        </w:rPr>
        <w:t>iviE</w:t>
      </w:r>
      <w:r w:rsidRPr="00E35645">
        <w:rPr>
          <w:rFonts w:ascii="Arial" w:hAnsi="Arial" w:cs="Arial"/>
          <w:spacing w:val="1"/>
          <w:sz w:val="20"/>
          <w:u w:val="none"/>
        </w:rPr>
        <w:t>C</w:t>
      </w:r>
      <w:r w:rsidRPr="00E35645">
        <w:rPr>
          <w:rFonts w:ascii="Arial" w:hAnsi="Arial" w:cs="Arial"/>
          <w:sz w:val="20"/>
          <w:u w:val="none"/>
        </w:rPr>
        <w:t>M (</w:t>
      </w:r>
      <w:proofErr w:type="spellStart"/>
      <w:r w:rsidRPr="00E35645">
        <w:rPr>
          <w:rFonts w:ascii="Arial" w:hAnsi="Arial" w:cs="Arial"/>
          <w:sz w:val="20"/>
          <w:u w:val="none"/>
        </w:rPr>
        <w:t>tipicamenteruolosanitario:Medici</w:t>
      </w:r>
      <w:proofErr w:type="spellEnd"/>
      <w:r w:rsidRPr="00E35645">
        <w:rPr>
          <w:rFonts w:ascii="Arial" w:hAnsi="Arial" w:cs="Arial"/>
          <w:sz w:val="20"/>
          <w:u w:val="none"/>
        </w:rPr>
        <w:t>,</w:t>
      </w:r>
      <w:r w:rsidR="00813E51">
        <w:rPr>
          <w:rFonts w:ascii="Arial" w:hAnsi="Arial" w:cs="Arial"/>
          <w:sz w:val="20"/>
          <w:u w:val="none"/>
        </w:rPr>
        <w:t xml:space="preserve"> Biologi</w:t>
      </w:r>
      <w:r w:rsidR="008601AB">
        <w:rPr>
          <w:rFonts w:ascii="Arial" w:hAnsi="Arial" w:cs="Arial"/>
          <w:sz w:val="20"/>
          <w:u w:val="none"/>
        </w:rPr>
        <w:t xml:space="preserve">, Chimici e </w:t>
      </w:r>
      <w:r w:rsidR="000D753A">
        <w:rPr>
          <w:rFonts w:ascii="Arial" w:hAnsi="Arial" w:cs="Arial"/>
          <w:sz w:val="20"/>
          <w:u w:val="none"/>
        </w:rPr>
        <w:t>Tecnici di laboratorio</w:t>
      </w:r>
      <w:r w:rsidRPr="00E35645">
        <w:rPr>
          <w:rFonts w:ascii="Arial" w:hAnsi="Arial" w:cs="Arial"/>
          <w:sz w:val="20"/>
          <w:u w:val="none"/>
        </w:rPr>
        <w:t>),</w:t>
      </w:r>
      <w:proofErr w:type="spellStart"/>
      <w:r w:rsidRPr="00E35645">
        <w:rPr>
          <w:rFonts w:ascii="Arial" w:hAnsi="Arial" w:cs="Arial"/>
          <w:sz w:val="20"/>
          <w:u w:val="none"/>
        </w:rPr>
        <w:t>potràessereinseritadal</w:t>
      </w:r>
      <w:proofErr w:type="spellEnd"/>
      <w:r w:rsidRPr="00E35645">
        <w:rPr>
          <w:rFonts w:ascii="Arial" w:hAnsi="Arial" w:cs="Arial"/>
          <w:sz w:val="20"/>
          <w:u w:val="none"/>
        </w:rPr>
        <w:t xml:space="preserve"> </w:t>
      </w:r>
      <w:proofErr w:type="spellStart"/>
      <w:r w:rsidRPr="00E35645">
        <w:rPr>
          <w:rFonts w:ascii="Arial" w:hAnsi="Arial" w:cs="Arial"/>
          <w:sz w:val="20"/>
          <w:u w:val="none"/>
        </w:rPr>
        <w:t>committenteini</w:t>
      </w:r>
      <w:r w:rsidRPr="00E35645">
        <w:rPr>
          <w:rFonts w:ascii="Arial" w:hAnsi="Arial" w:cs="Arial"/>
          <w:spacing w:val="1"/>
          <w:sz w:val="20"/>
          <w:u w:val="none"/>
        </w:rPr>
        <w:t>n</w:t>
      </w:r>
      <w:r w:rsidRPr="00E35645">
        <w:rPr>
          <w:rFonts w:ascii="Arial" w:hAnsi="Arial" w:cs="Arial"/>
          <w:sz w:val="20"/>
          <w:u w:val="none"/>
        </w:rPr>
        <w:t>iziativ</w:t>
      </w:r>
      <w:r w:rsidRPr="00E35645">
        <w:rPr>
          <w:rFonts w:ascii="Arial" w:hAnsi="Arial" w:cs="Arial"/>
          <w:spacing w:val="1"/>
          <w:sz w:val="20"/>
          <w:u w:val="none"/>
        </w:rPr>
        <w:t>e</w:t>
      </w:r>
      <w:proofErr w:type="spellEnd"/>
      <w:r w:rsidRPr="00E35645">
        <w:rPr>
          <w:rFonts w:ascii="Arial" w:hAnsi="Arial" w:cs="Arial"/>
          <w:sz w:val="20"/>
          <w:u w:val="none"/>
        </w:rPr>
        <w:t xml:space="preserve"> formativerispondentiaicriteri</w:t>
      </w:r>
      <w:r w:rsidRPr="00E35645">
        <w:rPr>
          <w:rFonts w:ascii="Arial" w:hAnsi="Arial" w:cs="Arial"/>
          <w:spacing w:val="2"/>
          <w:sz w:val="20"/>
          <w:u w:val="none"/>
        </w:rPr>
        <w:t>f</w:t>
      </w:r>
      <w:r w:rsidRPr="00E35645">
        <w:rPr>
          <w:rFonts w:ascii="Arial" w:hAnsi="Arial" w:cs="Arial"/>
          <w:sz w:val="20"/>
          <w:u w:val="none"/>
        </w:rPr>
        <w:t>issatidallaR</w:t>
      </w:r>
      <w:r w:rsidRPr="00E35645">
        <w:rPr>
          <w:rFonts w:ascii="Arial" w:hAnsi="Arial" w:cs="Arial"/>
          <w:spacing w:val="1"/>
          <w:sz w:val="20"/>
          <w:u w:val="none"/>
        </w:rPr>
        <w:t>eg</w:t>
      </w:r>
      <w:r w:rsidRPr="00E35645">
        <w:rPr>
          <w:rFonts w:ascii="Arial" w:hAnsi="Arial" w:cs="Arial"/>
          <w:sz w:val="20"/>
          <w:u w:val="none"/>
        </w:rPr>
        <w:t>ioneMarchepe</w:t>
      </w:r>
      <w:r w:rsidRPr="00E35645">
        <w:rPr>
          <w:rFonts w:ascii="Arial" w:hAnsi="Arial" w:cs="Arial"/>
          <w:spacing w:val="1"/>
          <w:sz w:val="20"/>
          <w:u w:val="none"/>
        </w:rPr>
        <w:t>r</w:t>
      </w:r>
      <w:r w:rsidRPr="00E35645">
        <w:rPr>
          <w:rFonts w:ascii="Arial" w:hAnsi="Arial" w:cs="Arial"/>
          <w:sz w:val="20"/>
          <w:u w:val="none"/>
        </w:rPr>
        <w:t>ilc</w:t>
      </w:r>
      <w:r w:rsidRPr="00E35645">
        <w:rPr>
          <w:rFonts w:ascii="Arial" w:hAnsi="Arial" w:cs="Arial"/>
          <w:spacing w:val="2"/>
          <w:sz w:val="20"/>
          <w:u w:val="none"/>
        </w:rPr>
        <w:t>o</w:t>
      </w:r>
      <w:r w:rsidRPr="00E35645">
        <w:rPr>
          <w:rFonts w:ascii="Arial" w:hAnsi="Arial" w:cs="Arial"/>
          <w:sz w:val="20"/>
          <w:u w:val="none"/>
        </w:rPr>
        <w:t>nse</w:t>
      </w:r>
      <w:r w:rsidRPr="00E35645">
        <w:rPr>
          <w:rFonts w:ascii="Arial" w:hAnsi="Arial" w:cs="Arial"/>
          <w:spacing w:val="2"/>
          <w:sz w:val="20"/>
          <w:u w:val="none"/>
        </w:rPr>
        <w:t>g</w:t>
      </w:r>
      <w:r w:rsidRPr="00E35645">
        <w:rPr>
          <w:rFonts w:ascii="Arial" w:hAnsi="Arial" w:cs="Arial"/>
          <w:sz w:val="20"/>
          <w:u w:val="none"/>
        </w:rPr>
        <w:t>uimen</w:t>
      </w:r>
      <w:r w:rsidRPr="00E35645">
        <w:rPr>
          <w:rFonts w:ascii="Arial" w:hAnsi="Arial" w:cs="Arial"/>
          <w:spacing w:val="1"/>
          <w:sz w:val="20"/>
          <w:u w:val="none"/>
        </w:rPr>
        <w:t>t</w:t>
      </w:r>
      <w:r w:rsidRPr="00E35645">
        <w:rPr>
          <w:rFonts w:ascii="Arial" w:hAnsi="Arial" w:cs="Arial"/>
          <w:sz w:val="20"/>
          <w:u w:val="none"/>
        </w:rPr>
        <w:t>odeiC</w:t>
      </w:r>
      <w:r w:rsidRPr="00E35645">
        <w:rPr>
          <w:rFonts w:ascii="Arial" w:hAnsi="Arial" w:cs="Arial"/>
          <w:spacing w:val="1"/>
          <w:sz w:val="20"/>
          <w:u w:val="none"/>
        </w:rPr>
        <w:t>r</w:t>
      </w:r>
      <w:r w:rsidRPr="00E35645">
        <w:rPr>
          <w:rFonts w:ascii="Arial" w:hAnsi="Arial" w:cs="Arial"/>
          <w:sz w:val="20"/>
          <w:u w:val="none"/>
        </w:rPr>
        <w:t>edi</w:t>
      </w:r>
      <w:r w:rsidRPr="00E35645">
        <w:rPr>
          <w:rFonts w:ascii="Arial" w:hAnsi="Arial" w:cs="Arial"/>
          <w:spacing w:val="1"/>
          <w:sz w:val="20"/>
          <w:u w:val="none"/>
        </w:rPr>
        <w:t>t</w:t>
      </w:r>
      <w:r w:rsidRPr="00E35645">
        <w:rPr>
          <w:rFonts w:ascii="Arial" w:hAnsi="Arial" w:cs="Arial"/>
          <w:sz w:val="20"/>
          <w:u w:val="none"/>
        </w:rPr>
        <w:t>i FormativiECM</w:t>
      </w:r>
      <w:r w:rsidRPr="00E35645">
        <w:rPr>
          <w:rFonts w:ascii="Arial" w:hAnsi="Arial" w:cs="Arial"/>
          <w:spacing w:val="1"/>
          <w:sz w:val="20"/>
          <w:u w:val="none"/>
        </w:rPr>
        <w:t>.</w:t>
      </w:r>
      <w:r w:rsidRPr="00E35645">
        <w:rPr>
          <w:rFonts w:ascii="Arial" w:hAnsi="Arial" w:cs="Arial"/>
          <w:sz w:val="20"/>
          <w:u w:val="none"/>
        </w:rPr>
        <w:t>Pertantoladittaag</w:t>
      </w:r>
      <w:r w:rsidRPr="00E35645">
        <w:rPr>
          <w:rFonts w:ascii="Arial" w:hAnsi="Arial" w:cs="Arial"/>
          <w:spacing w:val="1"/>
          <w:sz w:val="20"/>
          <w:u w:val="none"/>
        </w:rPr>
        <w:t>g</w:t>
      </w:r>
      <w:r w:rsidRPr="00E35645">
        <w:rPr>
          <w:rFonts w:ascii="Arial" w:hAnsi="Arial" w:cs="Arial"/>
          <w:sz w:val="20"/>
          <w:u w:val="none"/>
        </w:rPr>
        <w:t>iudicatariadovrà</w:t>
      </w:r>
      <w:r w:rsidRPr="00E35645">
        <w:rPr>
          <w:rFonts w:ascii="Arial" w:hAnsi="Arial" w:cs="Arial"/>
          <w:spacing w:val="3"/>
          <w:sz w:val="20"/>
          <w:u w:val="none"/>
        </w:rPr>
        <w:t>f</w:t>
      </w:r>
      <w:r w:rsidRPr="00E35645">
        <w:rPr>
          <w:rFonts w:ascii="Arial" w:hAnsi="Arial" w:cs="Arial"/>
          <w:sz w:val="20"/>
          <w:u w:val="none"/>
        </w:rPr>
        <w:t>orniretuttaladocu</w:t>
      </w:r>
      <w:r w:rsidRPr="00E35645">
        <w:rPr>
          <w:rFonts w:ascii="Arial" w:hAnsi="Arial" w:cs="Arial"/>
          <w:spacing w:val="1"/>
          <w:sz w:val="20"/>
          <w:u w:val="none"/>
        </w:rPr>
        <w:t>m</w:t>
      </w:r>
      <w:r w:rsidRPr="00E35645">
        <w:rPr>
          <w:rFonts w:ascii="Arial" w:hAnsi="Arial" w:cs="Arial"/>
          <w:sz w:val="20"/>
          <w:u w:val="none"/>
        </w:rPr>
        <w:t>en</w:t>
      </w:r>
      <w:r w:rsidRPr="00E35645">
        <w:rPr>
          <w:rFonts w:ascii="Arial" w:hAnsi="Arial" w:cs="Arial"/>
          <w:spacing w:val="1"/>
          <w:sz w:val="20"/>
          <w:u w:val="none"/>
        </w:rPr>
        <w:t>t</w:t>
      </w:r>
      <w:r w:rsidRPr="00E35645">
        <w:rPr>
          <w:rFonts w:ascii="Arial" w:hAnsi="Arial" w:cs="Arial"/>
          <w:sz w:val="20"/>
          <w:u w:val="none"/>
        </w:rPr>
        <w:t>azionenecessa</w:t>
      </w:r>
      <w:r w:rsidRPr="00E35645">
        <w:rPr>
          <w:rFonts w:ascii="Arial" w:hAnsi="Arial" w:cs="Arial"/>
          <w:spacing w:val="1"/>
          <w:sz w:val="20"/>
          <w:u w:val="none"/>
        </w:rPr>
        <w:t>r</w:t>
      </w:r>
      <w:r w:rsidRPr="00E35645">
        <w:rPr>
          <w:rFonts w:ascii="Arial" w:hAnsi="Arial" w:cs="Arial"/>
          <w:sz w:val="20"/>
          <w:u w:val="none"/>
        </w:rPr>
        <w:t xml:space="preserve">ia nei modi e </w:t>
      </w:r>
      <w:proofErr w:type="spellStart"/>
      <w:r w:rsidRPr="00E35645">
        <w:rPr>
          <w:rFonts w:ascii="Arial" w:hAnsi="Arial" w:cs="Arial"/>
          <w:sz w:val="20"/>
          <w:u w:val="none"/>
        </w:rPr>
        <w:t>entroi</w:t>
      </w:r>
      <w:proofErr w:type="spellEnd"/>
      <w:r w:rsidRPr="00E35645">
        <w:rPr>
          <w:rFonts w:ascii="Arial" w:hAnsi="Arial" w:cs="Arial"/>
          <w:sz w:val="20"/>
          <w:u w:val="none"/>
        </w:rPr>
        <w:t xml:space="preserve"> termini richiesti dal committente</w:t>
      </w:r>
      <w:r w:rsidRPr="00E35645">
        <w:rPr>
          <w:rFonts w:ascii="Arial" w:hAnsi="Arial" w:cs="Arial"/>
          <w:w w:val="99"/>
          <w:sz w:val="20"/>
          <w:u w:val="none"/>
        </w:rPr>
        <w:t xml:space="preserve">. </w:t>
      </w:r>
    </w:p>
    <w:p w:rsidR="009D1231" w:rsidRPr="00E35645" w:rsidRDefault="009D1231" w:rsidP="00E35645">
      <w:pPr>
        <w:widowControl w:val="0"/>
        <w:autoSpaceDE w:val="0"/>
        <w:autoSpaceDN w:val="0"/>
        <w:adjustRightInd w:val="0"/>
        <w:spacing w:line="360" w:lineRule="auto"/>
        <w:ind w:right="-52"/>
        <w:jc w:val="both"/>
        <w:rPr>
          <w:rFonts w:ascii="Arial" w:hAnsi="Arial" w:cs="Arial"/>
          <w:sz w:val="20"/>
          <w:u w:val="none"/>
        </w:rPr>
      </w:pPr>
    </w:p>
    <w:p w:rsidR="00810368" w:rsidRPr="00E35645" w:rsidRDefault="00437438" w:rsidP="00437438">
      <w:pPr>
        <w:pStyle w:val="Paragrafoelenco"/>
        <w:widowControl w:val="0"/>
        <w:autoSpaceDE w:val="0"/>
        <w:autoSpaceDN w:val="0"/>
        <w:adjustRightInd w:val="0"/>
        <w:spacing w:line="360" w:lineRule="auto"/>
        <w:ind w:left="0" w:right="-52"/>
        <w:jc w:val="both"/>
        <w:rPr>
          <w:rFonts w:ascii="Arial" w:hAnsi="Arial" w:cs="Arial"/>
          <w:b/>
          <w:sz w:val="20"/>
        </w:rPr>
      </w:pPr>
      <w:bookmarkStart w:id="16" w:name="_Toc420943366"/>
      <w:r>
        <w:rPr>
          <w:rFonts w:ascii="Arial" w:hAnsi="Arial" w:cs="Arial"/>
          <w:b/>
          <w:sz w:val="20"/>
        </w:rPr>
        <w:t xml:space="preserve">Art. 10.4.- </w:t>
      </w:r>
      <w:r w:rsidR="00810368" w:rsidRPr="00E35645">
        <w:rPr>
          <w:rFonts w:ascii="Arial" w:hAnsi="Arial" w:cs="Arial"/>
          <w:b/>
          <w:sz w:val="20"/>
        </w:rPr>
        <w:t>Aggiornamenti tecnologici</w:t>
      </w:r>
      <w:bookmarkEnd w:id="16"/>
    </w:p>
    <w:p w:rsidR="00810368" w:rsidRPr="00E35645" w:rsidRDefault="00810368" w:rsidP="00810368">
      <w:pPr>
        <w:widowControl w:val="0"/>
        <w:autoSpaceDE w:val="0"/>
        <w:autoSpaceDN w:val="0"/>
        <w:adjustRightInd w:val="0"/>
        <w:spacing w:line="360" w:lineRule="auto"/>
        <w:ind w:right="-52"/>
        <w:jc w:val="both"/>
        <w:rPr>
          <w:rFonts w:ascii="Arial" w:hAnsi="Arial" w:cs="Arial"/>
          <w:sz w:val="20"/>
          <w:u w:val="none"/>
        </w:rPr>
      </w:pPr>
      <w:r w:rsidRPr="00E35645">
        <w:rPr>
          <w:rFonts w:ascii="Arial" w:hAnsi="Arial" w:cs="Arial"/>
          <w:sz w:val="20"/>
          <w:u w:val="none"/>
        </w:rPr>
        <w:t xml:space="preserve">Nel caso in cui, durante il periodo di fornitura, la Ditta Aggiudicataria dovesse mettere in commercio nuove apparecchiature, </w:t>
      </w:r>
      <w:r w:rsidRPr="0049726B">
        <w:rPr>
          <w:rFonts w:ascii="Arial" w:hAnsi="Arial" w:cs="Arial"/>
          <w:sz w:val="20"/>
          <w:u w:val="none"/>
        </w:rPr>
        <w:t xml:space="preserve">nuove </w:t>
      </w:r>
      <w:r w:rsidRPr="00E35645">
        <w:rPr>
          <w:rFonts w:ascii="Arial" w:hAnsi="Arial" w:cs="Arial"/>
          <w:sz w:val="20"/>
          <w:u w:val="none"/>
        </w:rPr>
        <w:t xml:space="preserve">release software aggiornate che presentino migliorie di qualsiasi natura rispetto a quanto fornito inizialmente attraverso il contratto, la Ditta è tenuta ad informare tempestivamente il committente, il quale, previa opportuna valutazione, si riserva di richiedere l’aggiornamento mantenendo le medesime condizioni economiche stabilite in sede di aggiudicazione. </w:t>
      </w:r>
    </w:p>
    <w:p w:rsidR="00810368" w:rsidRPr="001E6567" w:rsidRDefault="00810368" w:rsidP="001E6567">
      <w:pPr>
        <w:widowControl w:val="0"/>
        <w:autoSpaceDE w:val="0"/>
        <w:autoSpaceDN w:val="0"/>
        <w:adjustRightInd w:val="0"/>
        <w:spacing w:line="360" w:lineRule="auto"/>
        <w:ind w:right="-52"/>
        <w:jc w:val="both"/>
        <w:rPr>
          <w:rFonts w:ascii="Arial" w:hAnsi="Arial" w:cs="Arial"/>
          <w:sz w:val="20"/>
          <w:u w:val="none"/>
        </w:rPr>
      </w:pPr>
      <w:r w:rsidRPr="00E35645">
        <w:rPr>
          <w:rFonts w:ascii="Arial" w:hAnsi="Arial" w:cs="Arial"/>
          <w:sz w:val="20"/>
          <w:u w:val="none"/>
        </w:rPr>
        <w:t>Il committente si riserva inoltre di richiedere l’aggiornamento anche di tutti i sistemi hardware e software, qualora necessario per garantire il mantenimento dei requisiti del sistema specificati nel presente CT, mantenendo le medesime condizioni economiche stabilite in sede di aggiudicazione.</w:t>
      </w:r>
      <w:bookmarkStart w:id="17" w:name="_Toc420943365"/>
    </w:p>
    <w:p w:rsidR="00055F01" w:rsidRPr="009760F9" w:rsidRDefault="00055F01" w:rsidP="009760F9"/>
    <w:p w:rsidR="00810368" w:rsidRPr="00810368" w:rsidRDefault="00437438" w:rsidP="00437438">
      <w:pPr>
        <w:pStyle w:val="Paragrafoelenco"/>
        <w:widowControl w:val="0"/>
        <w:autoSpaceDE w:val="0"/>
        <w:autoSpaceDN w:val="0"/>
        <w:adjustRightInd w:val="0"/>
        <w:spacing w:line="360" w:lineRule="auto"/>
        <w:ind w:left="0" w:right="-52"/>
        <w:jc w:val="both"/>
        <w:rPr>
          <w:rFonts w:ascii="Arial" w:hAnsi="Arial" w:cs="Arial"/>
          <w:b/>
          <w:sz w:val="20"/>
        </w:rPr>
      </w:pPr>
      <w:r>
        <w:rPr>
          <w:rFonts w:ascii="Arial" w:hAnsi="Arial" w:cs="Arial"/>
          <w:b/>
          <w:sz w:val="20"/>
        </w:rPr>
        <w:t xml:space="preserve">Art. 10.5. - </w:t>
      </w:r>
      <w:r w:rsidR="00810368">
        <w:rPr>
          <w:rFonts w:ascii="Arial" w:hAnsi="Arial" w:cs="Arial"/>
          <w:b/>
          <w:sz w:val="20"/>
        </w:rPr>
        <w:t>Servizio d</w:t>
      </w:r>
      <w:r w:rsidR="00810368" w:rsidRPr="00810368">
        <w:rPr>
          <w:rFonts w:ascii="Arial" w:hAnsi="Arial" w:cs="Arial"/>
          <w:b/>
          <w:sz w:val="20"/>
        </w:rPr>
        <w:t xml:space="preserve">i Assistenza Tecnica </w:t>
      </w:r>
      <w:bookmarkEnd w:id="17"/>
    </w:p>
    <w:p w:rsidR="00810368" w:rsidRPr="00E35645" w:rsidRDefault="00810368" w:rsidP="00810368">
      <w:pPr>
        <w:widowControl w:val="0"/>
        <w:autoSpaceDE w:val="0"/>
        <w:autoSpaceDN w:val="0"/>
        <w:adjustRightInd w:val="0"/>
        <w:spacing w:line="360" w:lineRule="auto"/>
        <w:ind w:right="-52"/>
        <w:jc w:val="both"/>
        <w:rPr>
          <w:rFonts w:ascii="Arial" w:hAnsi="Arial" w:cs="Arial"/>
          <w:sz w:val="20"/>
          <w:u w:val="none"/>
        </w:rPr>
      </w:pPr>
      <w:r w:rsidRPr="00E35645">
        <w:rPr>
          <w:rFonts w:ascii="Arial" w:hAnsi="Arial" w:cs="Arial"/>
          <w:sz w:val="20"/>
          <w:u w:val="none"/>
        </w:rPr>
        <w:t>Durante il periodo contrattuale si applicheranno le condizioni di cui al contratto “TUTTO COMPRESO</w:t>
      </w:r>
      <w:r w:rsidR="00E05645">
        <w:rPr>
          <w:rFonts w:ascii="Arial" w:hAnsi="Arial" w:cs="Arial"/>
          <w:sz w:val="20"/>
          <w:u w:val="none"/>
        </w:rPr>
        <w:t>”</w:t>
      </w:r>
      <w:r w:rsidRPr="00E35645">
        <w:rPr>
          <w:rFonts w:ascii="Arial" w:hAnsi="Arial" w:cs="Arial"/>
          <w:sz w:val="20"/>
          <w:u w:val="none"/>
        </w:rPr>
        <w:t>.</w:t>
      </w:r>
    </w:p>
    <w:p w:rsidR="00810368" w:rsidRDefault="00810368" w:rsidP="00810368">
      <w:pPr>
        <w:widowControl w:val="0"/>
        <w:autoSpaceDE w:val="0"/>
        <w:autoSpaceDN w:val="0"/>
        <w:adjustRightInd w:val="0"/>
        <w:spacing w:line="360" w:lineRule="auto"/>
        <w:ind w:right="-52"/>
        <w:jc w:val="both"/>
        <w:rPr>
          <w:rFonts w:ascii="Arial" w:hAnsi="Arial" w:cs="Arial"/>
          <w:sz w:val="20"/>
          <w:u w:val="none"/>
        </w:rPr>
      </w:pPr>
      <w:r w:rsidRPr="00E35645">
        <w:rPr>
          <w:rFonts w:ascii="Arial" w:hAnsi="Arial" w:cs="Arial"/>
          <w:sz w:val="20"/>
          <w:u w:val="none"/>
        </w:rPr>
        <w:t xml:space="preserve">Per ogni altro dettaglio relativo alle condizioni di assistenza tecnica si rimanda al </w:t>
      </w:r>
      <w:r w:rsidRPr="00700D31">
        <w:rPr>
          <w:rFonts w:ascii="Arial" w:hAnsi="Arial" w:cs="Arial"/>
          <w:b/>
          <w:sz w:val="20"/>
          <w:u w:val="none"/>
        </w:rPr>
        <w:t>A</w:t>
      </w:r>
      <w:r w:rsidR="001F55A7">
        <w:rPr>
          <w:rFonts w:ascii="Arial" w:hAnsi="Arial" w:cs="Arial"/>
          <w:b/>
          <w:sz w:val="20"/>
          <w:u w:val="none"/>
        </w:rPr>
        <w:t xml:space="preserve">llegato </w:t>
      </w:r>
      <w:r w:rsidR="008601AB">
        <w:rPr>
          <w:rFonts w:ascii="Arial" w:hAnsi="Arial" w:cs="Arial"/>
          <w:b/>
          <w:sz w:val="20"/>
          <w:u w:val="none"/>
        </w:rPr>
        <w:t>2</w:t>
      </w:r>
      <w:r w:rsidR="008C1FB0" w:rsidRPr="00700D31">
        <w:rPr>
          <w:rFonts w:ascii="Arial" w:hAnsi="Arial" w:cs="Arial"/>
          <w:b/>
          <w:sz w:val="20"/>
          <w:u w:val="none"/>
        </w:rPr>
        <w:t>–</w:t>
      </w:r>
      <w:r w:rsidR="00D47673">
        <w:rPr>
          <w:rFonts w:ascii="Arial" w:hAnsi="Arial" w:cs="Arial"/>
          <w:b/>
          <w:sz w:val="20"/>
          <w:u w:val="none"/>
        </w:rPr>
        <w:t>Specifiche tecniche</w:t>
      </w:r>
      <w:r w:rsidRPr="00700D31">
        <w:rPr>
          <w:rFonts w:ascii="Arial" w:hAnsi="Arial" w:cs="Arial"/>
          <w:b/>
          <w:sz w:val="20"/>
          <w:u w:val="none"/>
        </w:rPr>
        <w:t xml:space="preserve"> e a</w:t>
      </w:r>
      <w:r w:rsidR="001F55A7">
        <w:rPr>
          <w:rFonts w:ascii="Arial" w:hAnsi="Arial" w:cs="Arial"/>
          <w:b/>
          <w:sz w:val="20"/>
          <w:u w:val="none"/>
        </w:rPr>
        <w:t xml:space="preserve">ll’Allegato </w:t>
      </w:r>
      <w:r w:rsidR="001F55A7" w:rsidRPr="001F55A7">
        <w:rPr>
          <w:rFonts w:ascii="Arial" w:hAnsi="Arial" w:cs="Arial"/>
          <w:b/>
          <w:sz w:val="20"/>
          <w:u w:val="none"/>
        </w:rPr>
        <w:t>4</w:t>
      </w:r>
      <w:r w:rsidR="001F55A7">
        <w:rPr>
          <w:rFonts w:ascii="Arial" w:hAnsi="Arial" w:cs="Arial"/>
          <w:b/>
          <w:sz w:val="20"/>
          <w:u w:val="none"/>
        </w:rPr>
        <w:t xml:space="preserve">- </w:t>
      </w:r>
      <w:r w:rsidRPr="00700D31">
        <w:rPr>
          <w:rFonts w:ascii="Arial" w:hAnsi="Arial" w:cs="Arial"/>
          <w:b/>
          <w:sz w:val="20"/>
          <w:u w:val="none"/>
        </w:rPr>
        <w:t>Disciplinare Tecnico Servizio Manutenzione</w:t>
      </w:r>
      <w:r w:rsidR="007F6E43">
        <w:rPr>
          <w:rFonts w:ascii="Arial" w:hAnsi="Arial" w:cs="Arial"/>
          <w:b/>
          <w:sz w:val="20"/>
          <w:u w:val="none"/>
        </w:rPr>
        <w:t xml:space="preserve"> Service</w:t>
      </w:r>
      <w:r w:rsidRPr="00700D31">
        <w:rPr>
          <w:rFonts w:ascii="Arial" w:hAnsi="Arial" w:cs="Arial"/>
          <w:sz w:val="20"/>
          <w:u w:val="none"/>
        </w:rPr>
        <w:t>.</w:t>
      </w:r>
    </w:p>
    <w:p w:rsidR="00810368" w:rsidRPr="00E35645" w:rsidRDefault="00810368" w:rsidP="00810368">
      <w:pPr>
        <w:spacing w:line="360" w:lineRule="auto"/>
        <w:rPr>
          <w:rFonts w:ascii="Arial" w:hAnsi="Arial" w:cs="Arial"/>
          <w:b/>
          <w:sz w:val="20"/>
          <w:u w:val="none"/>
        </w:rPr>
      </w:pPr>
    </w:p>
    <w:p w:rsidR="005C555F" w:rsidRPr="005611AA" w:rsidRDefault="00437438" w:rsidP="00437438">
      <w:pPr>
        <w:pStyle w:val="Paragrafoelenco"/>
        <w:widowControl w:val="0"/>
        <w:autoSpaceDE w:val="0"/>
        <w:autoSpaceDN w:val="0"/>
        <w:adjustRightInd w:val="0"/>
        <w:spacing w:line="360" w:lineRule="auto"/>
        <w:ind w:left="0" w:right="-52"/>
        <w:jc w:val="both"/>
        <w:rPr>
          <w:rFonts w:ascii="Arial" w:hAnsi="Arial" w:cs="Arial"/>
          <w:b/>
          <w:sz w:val="20"/>
        </w:rPr>
      </w:pPr>
      <w:bookmarkStart w:id="18" w:name="_Toc420943367"/>
      <w:r>
        <w:rPr>
          <w:rFonts w:ascii="Arial" w:hAnsi="Arial" w:cs="Arial"/>
          <w:b/>
          <w:sz w:val="20"/>
        </w:rPr>
        <w:t>Art. 10.6.  - C</w:t>
      </w:r>
      <w:r w:rsidR="005C555F" w:rsidRPr="005611AA">
        <w:rPr>
          <w:rFonts w:ascii="Arial" w:hAnsi="Arial" w:cs="Arial"/>
          <w:b/>
          <w:sz w:val="20"/>
        </w:rPr>
        <w:t>onsegna dei materiali di consumo e reagenti</w:t>
      </w:r>
      <w:bookmarkEnd w:id="18"/>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rPr>
        <w:t xml:space="preserve">Il materiale </w:t>
      </w:r>
      <w:r w:rsidR="00CA7F25" w:rsidRPr="00F815D7">
        <w:rPr>
          <w:rFonts w:ascii="Arial" w:hAnsi="Arial" w:cs="Arial"/>
          <w:sz w:val="20"/>
        </w:rPr>
        <w:t xml:space="preserve">di consumo </w:t>
      </w:r>
      <w:r w:rsidR="00F66938" w:rsidRPr="00F815D7">
        <w:rPr>
          <w:rFonts w:ascii="Arial" w:hAnsi="Arial" w:cs="Arial"/>
          <w:sz w:val="20"/>
        </w:rPr>
        <w:t xml:space="preserve">e  reagenti </w:t>
      </w:r>
      <w:r w:rsidRPr="00F815D7">
        <w:rPr>
          <w:rFonts w:ascii="Arial" w:hAnsi="Arial" w:cs="Arial"/>
          <w:sz w:val="20"/>
        </w:rPr>
        <w:t xml:space="preserve">oggetto della presente gara </w:t>
      </w:r>
      <w:r w:rsidR="00CA7F25" w:rsidRPr="00F815D7">
        <w:rPr>
          <w:rFonts w:ascii="Arial" w:hAnsi="Arial" w:cs="Arial"/>
          <w:sz w:val="20"/>
        </w:rPr>
        <w:t>dovrà essere a carico della ditta fornitrice, essendo la fatturazione a numero di determinazioni e sarà gestito con sistema del conto deposito a “valore zero”</w:t>
      </w:r>
      <w:r w:rsidR="00CA7F25" w:rsidRPr="00F815D7">
        <w:rPr>
          <w:rFonts w:ascii="Arial" w:hAnsi="Arial" w:cs="Arial"/>
          <w:sz w:val="20"/>
          <w:u w:val="none"/>
        </w:rPr>
        <w:t xml:space="preserve"> e dovrà essere consegnato</w:t>
      </w:r>
      <w:r w:rsidRPr="00F815D7">
        <w:rPr>
          <w:rFonts w:ascii="Arial" w:hAnsi="Arial" w:cs="Arial"/>
          <w:sz w:val="20"/>
          <w:u w:val="none"/>
        </w:rPr>
        <w:t>:</w:t>
      </w:r>
    </w:p>
    <w:p w:rsidR="007F0535" w:rsidRPr="00F815D7" w:rsidRDefault="007F0535" w:rsidP="00F71448">
      <w:pPr>
        <w:autoSpaceDE w:val="0"/>
        <w:autoSpaceDN w:val="0"/>
        <w:adjustRightInd w:val="0"/>
        <w:spacing w:line="360" w:lineRule="auto"/>
        <w:jc w:val="both"/>
        <w:rPr>
          <w:rFonts w:ascii="Arial" w:hAnsi="Arial" w:cs="Arial"/>
          <w:bCs/>
          <w:sz w:val="20"/>
          <w:u w:val="none"/>
        </w:rPr>
      </w:pPr>
      <w:r w:rsidRPr="00F815D7">
        <w:rPr>
          <w:rFonts w:ascii="Arial" w:hAnsi="Arial" w:cs="Arial"/>
          <w:sz w:val="20"/>
          <w:u w:val="none"/>
        </w:rPr>
        <w:t xml:space="preserve">- a cura, rischio e spese di qualunque natura a carico della ditta aggiudicataria, franco </w:t>
      </w:r>
      <w:r w:rsidRPr="00F815D7">
        <w:rPr>
          <w:rFonts w:ascii="Arial" w:hAnsi="Arial" w:cs="Arial"/>
          <w:bCs/>
          <w:sz w:val="20"/>
          <w:u w:val="none"/>
        </w:rPr>
        <w:t xml:space="preserve">Magazzino Farmaceutico (unica unità di consegna) </w:t>
      </w:r>
      <w:r w:rsidRPr="00F815D7">
        <w:rPr>
          <w:rFonts w:ascii="Arial" w:hAnsi="Arial" w:cs="Arial"/>
          <w:sz w:val="20"/>
          <w:u w:val="none"/>
        </w:rPr>
        <w:t>dell’Azienda Ospedaliera Via Brigata Gap Zona Villa</w:t>
      </w:r>
      <w:r w:rsidR="00367672">
        <w:rPr>
          <w:rFonts w:ascii="Arial" w:hAnsi="Arial" w:cs="Arial"/>
          <w:sz w:val="20"/>
          <w:u w:val="none"/>
        </w:rPr>
        <w:t xml:space="preserve"> </w:t>
      </w:r>
      <w:proofErr w:type="spellStart"/>
      <w:r w:rsidRPr="00F815D7">
        <w:rPr>
          <w:rFonts w:ascii="Arial" w:hAnsi="Arial" w:cs="Arial"/>
          <w:sz w:val="20"/>
          <w:u w:val="none"/>
        </w:rPr>
        <w:t>Fastiggi</w:t>
      </w:r>
      <w:proofErr w:type="spellEnd"/>
      <w:r w:rsidRPr="00F815D7">
        <w:rPr>
          <w:rFonts w:ascii="Arial" w:hAnsi="Arial" w:cs="Arial"/>
          <w:sz w:val="20"/>
          <w:u w:val="none"/>
        </w:rPr>
        <w:t xml:space="preserve"> (Pesaro) nel seguente orario: dal lunedì al venerdì dalle ore 08:00 alle ore 13:00;</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con modalità di fornitura frazionata nell’arco del periodo di validità della gara;</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a seguito di regolare</w:t>
      </w:r>
      <w:r w:rsidR="00CA7F25" w:rsidRPr="00F815D7">
        <w:rPr>
          <w:rFonts w:ascii="Arial" w:hAnsi="Arial" w:cs="Arial"/>
          <w:sz w:val="20"/>
          <w:u w:val="none"/>
        </w:rPr>
        <w:t xml:space="preserve"> lettera  di reintegro scritta</w:t>
      </w:r>
      <w:r w:rsidRPr="00F815D7">
        <w:rPr>
          <w:rFonts w:ascii="Arial" w:hAnsi="Arial" w:cs="Arial"/>
          <w:sz w:val="20"/>
          <w:u w:val="none"/>
        </w:rPr>
        <w:t xml:space="preserve"> emess</w:t>
      </w:r>
      <w:r w:rsidR="00CA7F25" w:rsidRPr="00F815D7">
        <w:rPr>
          <w:rFonts w:ascii="Arial" w:hAnsi="Arial" w:cs="Arial"/>
          <w:sz w:val="20"/>
          <w:u w:val="none"/>
        </w:rPr>
        <w:t>a</w:t>
      </w:r>
      <w:r w:rsidRPr="00F815D7">
        <w:rPr>
          <w:rFonts w:ascii="Arial" w:hAnsi="Arial" w:cs="Arial"/>
          <w:sz w:val="20"/>
          <w:u w:val="none"/>
        </w:rPr>
        <w:t xml:space="preserve"> esclusivamente dalla </w:t>
      </w:r>
      <w:r w:rsidRPr="00F815D7">
        <w:rPr>
          <w:rFonts w:ascii="Arial" w:hAnsi="Arial" w:cs="Arial"/>
          <w:bCs/>
          <w:sz w:val="20"/>
          <w:u w:val="none"/>
        </w:rPr>
        <w:t xml:space="preserve">U.O.C. Farmacia </w:t>
      </w:r>
      <w:r w:rsidRPr="00F815D7">
        <w:rPr>
          <w:rFonts w:ascii="Arial" w:hAnsi="Arial" w:cs="Arial"/>
          <w:sz w:val="20"/>
          <w:u w:val="none"/>
        </w:rPr>
        <w:t>di questa Amministrazione ed inviato tramite email</w:t>
      </w:r>
      <w:r w:rsidRPr="00F815D7">
        <w:rPr>
          <w:rFonts w:ascii="Arial" w:hAnsi="Arial" w:cs="Arial"/>
          <w:strike/>
          <w:sz w:val="20"/>
          <w:u w:val="none"/>
        </w:rPr>
        <w:t>;</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 nella quantità e qualità descritte </w:t>
      </w:r>
      <w:r w:rsidR="00CA7F25" w:rsidRPr="00F815D7">
        <w:rPr>
          <w:rFonts w:ascii="Arial" w:hAnsi="Arial" w:cs="Arial"/>
          <w:sz w:val="20"/>
          <w:u w:val="none"/>
        </w:rPr>
        <w:t>nella lettera di reintegro</w:t>
      </w:r>
      <w:r w:rsidRPr="00F815D7">
        <w:rPr>
          <w:rFonts w:ascii="Arial" w:hAnsi="Arial" w:cs="Arial"/>
          <w:sz w:val="20"/>
          <w:u w:val="none"/>
        </w:rPr>
        <w:t>;</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 </w:t>
      </w:r>
      <w:r w:rsidRPr="00F815D7">
        <w:rPr>
          <w:rFonts w:ascii="Arial" w:hAnsi="Arial" w:cs="Arial"/>
          <w:bCs/>
          <w:sz w:val="20"/>
          <w:u w:val="none"/>
        </w:rPr>
        <w:t xml:space="preserve">entro e non oltre 7 giorni naturali </w:t>
      </w:r>
      <w:r w:rsidRPr="00F815D7">
        <w:rPr>
          <w:rFonts w:ascii="Arial" w:hAnsi="Arial" w:cs="Arial"/>
          <w:sz w:val="20"/>
          <w:u w:val="none"/>
        </w:rPr>
        <w:t xml:space="preserve">consecutivi e continuativi decorrenti dalla data di ricevimento </w:t>
      </w:r>
      <w:r w:rsidR="00F66938" w:rsidRPr="00F815D7">
        <w:rPr>
          <w:rFonts w:ascii="Arial" w:hAnsi="Arial" w:cs="Arial"/>
          <w:sz w:val="20"/>
          <w:u w:val="none"/>
        </w:rPr>
        <w:t>della lettera di reintegro</w:t>
      </w:r>
      <w:r w:rsidRPr="00F815D7">
        <w:rPr>
          <w:rFonts w:ascii="Arial" w:hAnsi="Arial" w:cs="Arial"/>
          <w:sz w:val="20"/>
          <w:u w:val="none"/>
        </w:rPr>
        <w:t xml:space="preserve"> trasmesso via elettronica (email) (anche in pendenza di contratto).</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lastRenderedPageBreak/>
        <w:t>L’impresa, fatto salvo il numero di prodotti contenuti in ogni confezione, dovrà fornire i quantitativi indicati nell</w:t>
      </w:r>
      <w:r w:rsidR="00CA7F25" w:rsidRPr="00F815D7">
        <w:rPr>
          <w:rFonts w:ascii="Arial" w:hAnsi="Arial" w:cs="Arial"/>
          <w:sz w:val="20"/>
          <w:u w:val="none"/>
        </w:rPr>
        <w:t xml:space="preserve">a lettera di reintegro (che rispetterà i quantitativi previsti dal confezionamento) </w:t>
      </w:r>
      <w:r w:rsidRPr="00F815D7">
        <w:rPr>
          <w:rFonts w:ascii="Arial" w:hAnsi="Arial" w:cs="Arial"/>
          <w:sz w:val="20"/>
          <w:u w:val="none"/>
        </w:rPr>
        <w:t>senza fissare un importo minimo per l’evasione</w:t>
      </w:r>
      <w:r w:rsidR="00CA7F25" w:rsidRPr="00F815D7">
        <w:rPr>
          <w:rFonts w:ascii="Arial" w:hAnsi="Arial" w:cs="Arial"/>
          <w:sz w:val="20"/>
          <w:u w:val="none"/>
        </w:rPr>
        <w:t xml:space="preserve"> della stessa.</w:t>
      </w:r>
    </w:p>
    <w:p w:rsidR="00CA7F25" w:rsidRPr="00F815D7" w:rsidRDefault="00CA7F2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Sulla lettera di reintegro sarà riportato anche il </w:t>
      </w:r>
      <w:proofErr w:type="spellStart"/>
      <w:r w:rsidRPr="00F815D7">
        <w:rPr>
          <w:rFonts w:ascii="Arial" w:hAnsi="Arial" w:cs="Arial"/>
          <w:sz w:val="20"/>
          <w:u w:val="none"/>
        </w:rPr>
        <w:t>rf</w:t>
      </w:r>
      <w:proofErr w:type="spellEnd"/>
      <w:r w:rsidRPr="00F815D7">
        <w:rPr>
          <w:rFonts w:ascii="Arial" w:hAnsi="Arial" w:cs="Arial"/>
          <w:sz w:val="20"/>
          <w:u w:val="none"/>
        </w:rPr>
        <w:t>. Ordine da riportare su fattura, per la fatturazione a prezzo zero del materiale consegnato in conto deposito.</w:t>
      </w:r>
    </w:p>
    <w:p w:rsidR="007F0535" w:rsidRPr="00E05645" w:rsidRDefault="007F0535" w:rsidP="00F71448">
      <w:pPr>
        <w:autoSpaceDE w:val="0"/>
        <w:autoSpaceDN w:val="0"/>
        <w:adjustRightInd w:val="0"/>
        <w:spacing w:line="360" w:lineRule="auto"/>
        <w:jc w:val="both"/>
        <w:rPr>
          <w:rFonts w:ascii="Arial" w:hAnsi="Arial" w:cs="Arial"/>
          <w:i/>
          <w:iCs/>
          <w:sz w:val="20"/>
          <w:u w:val="none"/>
        </w:rPr>
      </w:pPr>
      <w:r w:rsidRPr="00F815D7">
        <w:rPr>
          <w:rFonts w:ascii="Arial" w:hAnsi="Arial" w:cs="Arial"/>
          <w:i/>
          <w:iCs/>
          <w:sz w:val="20"/>
          <w:u w:val="none"/>
        </w:rPr>
        <w:t>La disposizione della consegna entro il termine di 7 giorni</w:t>
      </w:r>
      <w:r w:rsidRPr="00E05645">
        <w:rPr>
          <w:rFonts w:ascii="Arial" w:hAnsi="Arial" w:cs="Arial"/>
          <w:i/>
          <w:iCs/>
          <w:sz w:val="20"/>
          <w:u w:val="none"/>
        </w:rPr>
        <w:t xml:space="preserve"> dalla ricezione dell’ordine si intende tassativa e non oggetto di deroghe e/o variazioni e si intende, altresì, valida per l’intero anno solare, mesi estivi compresi.</w:t>
      </w:r>
    </w:p>
    <w:p w:rsidR="007F0535" w:rsidRPr="00E05645" w:rsidRDefault="007F0535" w:rsidP="00F71448">
      <w:pPr>
        <w:autoSpaceDE w:val="0"/>
        <w:autoSpaceDN w:val="0"/>
        <w:adjustRightInd w:val="0"/>
        <w:spacing w:line="360" w:lineRule="auto"/>
        <w:jc w:val="both"/>
        <w:rPr>
          <w:rFonts w:ascii="Arial" w:hAnsi="Arial" w:cs="Arial"/>
          <w:iCs/>
          <w:sz w:val="20"/>
          <w:u w:val="none"/>
        </w:rPr>
      </w:pPr>
      <w:r w:rsidRPr="00E05645">
        <w:rPr>
          <w:rFonts w:ascii="Arial" w:hAnsi="Arial" w:cs="Arial"/>
          <w:iCs/>
          <w:sz w:val="20"/>
          <w:u w:val="none"/>
        </w:rPr>
        <w:t>Al momento della consegna, i prodotti devono avere una validità residua di utilizzo pari almeno ai 2/3 della validità complessiva del prodotto.</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5E4556">
        <w:rPr>
          <w:rFonts w:ascii="Arial" w:hAnsi="Arial" w:cs="Arial"/>
          <w:sz w:val="20"/>
          <w:u w:val="none"/>
        </w:rPr>
        <w:t>I prodotti dovranno essere consegnati in loco nel loro imballo, in modo da essere protetti contro qualsiasi manomissione, o danno da maneggiamento. Ogni confezione e imballo deve presentare all’esterno</w:t>
      </w:r>
      <w:r w:rsidRPr="005E4556">
        <w:rPr>
          <w:rFonts w:ascii="Arial" w:hAnsi="Arial" w:cs="Arial"/>
          <w:bCs/>
          <w:sz w:val="20"/>
          <w:u w:val="none"/>
        </w:rPr>
        <w:t>, in lingua italiana</w:t>
      </w:r>
      <w:r w:rsidRPr="005E4556">
        <w:rPr>
          <w:rFonts w:ascii="Arial" w:hAnsi="Arial" w:cs="Arial"/>
          <w:sz w:val="20"/>
          <w:u w:val="none"/>
        </w:rPr>
        <w:t xml:space="preserve">, una descrizione chiaramente e facilmente leggibile </w:t>
      </w:r>
      <w:r w:rsidRPr="005E4556">
        <w:rPr>
          <w:rFonts w:ascii="Arial" w:hAnsi="Arial" w:cs="Arial"/>
          <w:bCs/>
          <w:sz w:val="20"/>
          <w:u w:val="none"/>
        </w:rPr>
        <w:t>di quanto</w:t>
      </w:r>
      <w:r w:rsidR="00367672" w:rsidRPr="005E4556">
        <w:rPr>
          <w:rFonts w:ascii="Arial" w:hAnsi="Arial" w:cs="Arial"/>
          <w:bCs/>
          <w:sz w:val="20"/>
          <w:u w:val="none"/>
        </w:rPr>
        <w:t xml:space="preserve"> </w:t>
      </w:r>
      <w:r w:rsidRPr="005E4556">
        <w:rPr>
          <w:rFonts w:ascii="Arial" w:hAnsi="Arial" w:cs="Arial"/>
          <w:bCs/>
          <w:sz w:val="20"/>
          <w:u w:val="none"/>
        </w:rPr>
        <w:t>previsto dalla normativa vigente, in particolare:</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esatta denominazione e descrizione del prodotto;</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nome e indirizzo del produttore/fornitore;</w:t>
      </w:r>
    </w:p>
    <w:p w:rsidR="007F053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eventuali avvertenze o precauzioni particolari da attuare per la conservazione della fornitura oggetto del contratto.</w:t>
      </w:r>
    </w:p>
    <w:p w:rsidR="00CA7F25" w:rsidRPr="00F815D7" w:rsidRDefault="00CA7F2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codice a barre identificativo del prodotto (univoco per ogni tipologia di prodotto fornito)</w:t>
      </w:r>
    </w:p>
    <w:p w:rsidR="00CA7F25" w:rsidRPr="00F815D7" w:rsidRDefault="00CA7F2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lotto e scadenza</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In caso di bisogno, qualora venga espressamente </w:t>
      </w:r>
      <w:r w:rsidR="005E59D8" w:rsidRPr="00F815D7">
        <w:rPr>
          <w:rFonts w:ascii="Arial" w:hAnsi="Arial" w:cs="Arial"/>
          <w:sz w:val="20"/>
          <w:u w:val="none"/>
        </w:rPr>
        <w:t>richiesto,</w:t>
      </w:r>
      <w:r w:rsidRPr="00F815D7">
        <w:rPr>
          <w:rFonts w:ascii="Arial" w:hAnsi="Arial" w:cs="Arial"/>
          <w:sz w:val="20"/>
          <w:u w:val="none"/>
        </w:rPr>
        <w:t xml:space="preserve"> la Ditta Aggiudicataria deve garantirne il reintegro entro massimo </w:t>
      </w:r>
      <w:r w:rsidRPr="00F815D7">
        <w:rPr>
          <w:rFonts w:ascii="Arial" w:hAnsi="Arial" w:cs="Arial"/>
          <w:bCs/>
          <w:sz w:val="20"/>
          <w:u w:val="none"/>
        </w:rPr>
        <w:t xml:space="preserve">48 ore solari </w:t>
      </w:r>
      <w:r w:rsidRPr="00F815D7">
        <w:rPr>
          <w:rFonts w:ascii="Arial" w:hAnsi="Arial" w:cs="Arial"/>
          <w:sz w:val="20"/>
          <w:u w:val="none"/>
        </w:rPr>
        <w:t xml:space="preserve">dalla </w:t>
      </w:r>
      <w:r w:rsidR="005E59D8" w:rsidRPr="00F815D7">
        <w:rPr>
          <w:rFonts w:ascii="Arial" w:hAnsi="Arial" w:cs="Arial"/>
          <w:sz w:val="20"/>
          <w:u w:val="none"/>
        </w:rPr>
        <w:t>richiesta</w:t>
      </w:r>
      <w:r w:rsidRPr="00F815D7">
        <w:rPr>
          <w:rFonts w:ascii="Arial" w:hAnsi="Arial" w:cs="Arial"/>
          <w:sz w:val="20"/>
          <w:u w:val="none"/>
        </w:rPr>
        <w:t xml:space="preserve"> e comunque in tempo utile a non generare disservizi.</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Qualora ciò non sia possibile, la ditta aggiudicataria deve provvedere alla consegna di almeno un acconto sulla quantità complessiva della merce </w:t>
      </w:r>
      <w:r w:rsidR="005E59D8" w:rsidRPr="00F815D7">
        <w:rPr>
          <w:rFonts w:ascii="Arial" w:hAnsi="Arial" w:cs="Arial"/>
          <w:sz w:val="20"/>
          <w:u w:val="none"/>
        </w:rPr>
        <w:t>richiesta</w:t>
      </w:r>
      <w:r w:rsidRPr="00F815D7">
        <w:rPr>
          <w:rFonts w:ascii="Arial" w:hAnsi="Arial" w:cs="Arial"/>
          <w:sz w:val="20"/>
          <w:u w:val="none"/>
        </w:rPr>
        <w:t>, in modo tale che tale acconto sia sufficiente a coprire il fabbisogno fino alla consegna del saldo.</w:t>
      </w:r>
    </w:p>
    <w:p w:rsidR="007F0535" w:rsidRPr="00F815D7"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Nel caso di inadempienza o impossibilità assoluta della ditta aggiudicataria a provvedere entro i termini sopra indicati, la ditta aggiudicataria dovrà darne tempestiva comunicazione scritta alla UOC Approvvigionamento Beni e Servizi e alla UOC Farmacia, ed il committente potrà procedere all'acquisto sul libero mercato della quantità di prodotto mancante, addebitando l'eventuale </w:t>
      </w:r>
      <w:r w:rsidR="005E59D8" w:rsidRPr="00F815D7">
        <w:rPr>
          <w:rFonts w:ascii="Arial" w:hAnsi="Arial" w:cs="Arial"/>
          <w:sz w:val="20"/>
          <w:u w:val="none"/>
        </w:rPr>
        <w:t>maggior costo</w:t>
      </w:r>
      <w:r w:rsidRPr="00F815D7">
        <w:rPr>
          <w:rFonts w:ascii="Arial" w:hAnsi="Arial" w:cs="Arial"/>
          <w:sz w:val="20"/>
          <w:u w:val="none"/>
        </w:rPr>
        <w:t xml:space="preserve"> che ne derivasse alla impresa aggiudicataria. </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F815D7">
        <w:rPr>
          <w:rFonts w:ascii="Arial" w:hAnsi="Arial" w:cs="Arial"/>
          <w:sz w:val="20"/>
          <w:u w:val="none"/>
        </w:rPr>
        <w:t xml:space="preserve">In caso di indisponibilità temporanea di prodotti, la ditta aggiudicataria dovrà comunicare per iscritto alla UOC Approvvigionamento Beni e Servizi e alla UOC Farmacia dell'AORMN la sopravvenuta indisponibilità prima di ricevere eventuali </w:t>
      </w:r>
      <w:r w:rsidR="00580345" w:rsidRPr="00F815D7">
        <w:rPr>
          <w:rFonts w:ascii="Arial" w:hAnsi="Arial" w:cs="Arial"/>
          <w:sz w:val="20"/>
          <w:u w:val="none"/>
        </w:rPr>
        <w:t>lettere di reintegro</w:t>
      </w:r>
      <w:r w:rsidRPr="00E05645">
        <w:rPr>
          <w:rFonts w:ascii="Arial" w:hAnsi="Arial" w:cs="Arial"/>
          <w:sz w:val="20"/>
          <w:u w:val="none"/>
        </w:rPr>
        <w:t>, indicando in particolare per ogni prodotto:</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xml:space="preserve">- la denominazione e il codice prodotto fornitore; </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xml:space="preserve">- il periodo di indisponibilità, ove noto o prevedibile; </w:t>
      </w:r>
    </w:p>
    <w:p w:rsidR="007F0535" w:rsidRPr="00E05645" w:rsidRDefault="007F0535" w:rsidP="00F71448">
      <w:pPr>
        <w:autoSpaceDE w:val="0"/>
        <w:autoSpaceDN w:val="0"/>
        <w:adjustRightInd w:val="0"/>
        <w:spacing w:line="360" w:lineRule="auto"/>
        <w:jc w:val="both"/>
        <w:rPr>
          <w:rFonts w:ascii="Arial" w:hAnsi="Arial" w:cs="Arial"/>
          <w:sz w:val="20"/>
          <w:u w:val="none"/>
        </w:rPr>
      </w:pPr>
      <w:r w:rsidRPr="00E05645">
        <w:rPr>
          <w:rFonts w:ascii="Arial" w:hAnsi="Arial" w:cs="Arial"/>
          <w:sz w:val="20"/>
          <w:u w:val="none"/>
        </w:rPr>
        <w:t xml:space="preserve">- la causa dell’indisponibilità. </w:t>
      </w:r>
    </w:p>
    <w:p w:rsidR="00367672" w:rsidRDefault="007F0535" w:rsidP="00F71448">
      <w:pPr>
        <w:spacing w:line="360" w:lineRule="auto"/>
        <w:jc w:val="both"/>
        <w:rPr>
          <w:rFonts w:ascii="Arial" w:hAnsi="Arial" w:cs="Arial"/>
          <w:sz w:val="20"/>
          <w:u w:val="none"/>
        </w:rPr>
      </w:pPr>
      <w:r w:rsidRPr="00E05645">
        <w:rPr>
          <w:rFonts w:ascii="Arial" w:hAnsi="Arial" w:cs="Arial"/>
          <w:sz w:val="20"/>
          <w:u w:val="none"/>
        </w:rPr>
        <w:t>In caso di mancata tempestiva comunicazione, saranno applicate le sanzioni previste dal presente disciplinare d’appalto.</w:t>
      </w:r>
    </w:p>
    <w:p w:rsidR="00367672" w:rsidRPr="00367672" w:rsidRDefault="00367672" w:rsidP="00367672">
      <w:pPr>
        <w:spacing w:line="360" w:lineRule="auto"/>
        <w:jc w:val="both"/>
        <w:rPr>
          <w:rFonts w:ascii="Arial" w:hAnsi="Arial" w:cs="Arial"/>
          <w:sz w:val="20"/>
          <w:u w:val="none"/>
        </w:rPr>
      </w:pPr>
      <w:r w:rsidRPr="00367672">
        <w:rPr>
          <w:rFonts w:ascii="Arial" w:hAnsi="Arial" w:cs="Arial"/>
          <w:sz w:val="20"/>
          <w:u w:val="none"/>
        </w:rPr>
        <w:t>Nel caso in cui la ditta aggiudicataria interrompesse la produzione dei prodotti offerti sostituendoli con altri, dovrà proporre quest’ultimi alle medesime condizioni economiche, concedendo alla SA un congruo periodo di tempo per poterli valutare. La SA, a suo insindacabile giudizio, deciderà se accettare la fornitura dei nuovi dispositivi.</w:t>
      </w:r>
    </w:p>
    <w:p w:rsidR="00367672" w:rsidRPr="00E05645" w:rsidRDefault="00367672" w:rsidP="00367672">
      <w:pPr>
        <w:spacing w:line="360" w:lineRule="auto"/>
        <w:jc w:val="both"/>
        <w:rPr>
          <w:rFonts w:ascii="Arial" w:hAnsi="Arial" w:cs="Arial"/>
          <w:sz w:val="20"/>
          <w:u w:val="none"/>
        </w:rPr>
      </w:pPr>
      <w:r w:rsidRPr="00367672">
        <w:rPr>
          <w:rFonts w:ascii="Arial" w:hAnsi="Arial" w:cs="Arial"/>
          <w:sz w:val="20"/>
          <w:u w:val="none"/>
        </w:rPr>
        <w:t>Ogni onere inerente la prova dei nuovi dispositivi è a carico della ditta aggiudicataria.</w:t>
      </w:r>
    </w:p>
    <w:p w:rsidR="00367672" w:rsidRDefault="00367672" w:rsidP="00367672">
      <w:pPr>
        <w:spacing w:line="360" w:lineRule="auto"/>
        <w:jc w:val="both"/>
        <w:rPr>
          <w:rFonts w:ascii="Arial" w:hAnsi="Arial" w:cs="Arial"/>
          <w:sz w:val="20"/>
          <w:u w:val="none"/>
        </w:rPr>
      </w:pPr>
    </w:p>
    <w:p w:rsidR="00685C85" w:rsidRPr="00E35645" w:rsidRDefault="00685C85" w:rsidP="00E35645">
      <w:pPr>
        <w:widowControl w:val="0"/>
        <w:autoSpaceDE w:val="0"/>
        <w:autoSpaceDN w:val="0"/>
        <w:adjustRightInd w:val="0"/>
        <w:spacing w:line="360" w:lineRule="auto"/>
        <w:ind w:right="-52"/>
        <w:jc w:val="both"/>
        <w:rPr>
          <w:rFonts w:ascii="Arial" w:hAnsi="Arial" w:cs="Arial"/>
          <w:sz w:val="20"/>
          <w:u w:val="none"/>
        </w:rPr>
      </w:pPr>
    </w:p>
    <w:p w:rsidR="00EB5AA3" w:rsidRPr="00810368" w:rsidRDefault="002753C1" w:rsidP="00C23449">
      <w:pPr>
        <w:pStyle w:val="Titolo1"/>
        <w:widowControl w:val="0"/>
        <w:numPr>
          <w:ilvl w:val="0"/>
          <w:numId w:val="20"/>
        </w:numPr>
        <w:suppressAutoHyphens/>
        <w:spacing w:line="360" w:lineRule="auto"/>
        <w:jc w:val="both"/>
        <w:rPr>
          <w:rFonts w:ascii="Arial" w:hAnsi="Arial" w:cs="Arial"/>
          <w:sz w:val="20"/>
        </w:rPr>
      </w:pPr>
      <w:bookmarkStart w:id="19" w:name="_Toc472517276"/>
      <w:r>
        <w:rPr>
          <w:rFonts w:ascii="Arial" w:hAnsi="Arial" w:cs="Arial"/>
          <w:sz w:val="20"/>
        </w:rPr>
        <w:lastRenderedPageBreak/>
        <w:t>DISPONIBILITA’</w:t>
      </w:r>
      <w:r w:rsidR="00810368" w:rsidRPr="00E35645">
        <w:rPr>
          <w:rFonts w:ascii="Arial" w:hAnsi="Arial" w:cs="Arial"/>
          <w:sz w:val="20"/>
        </w:rPr>
        <w:t xml:space="preserve"> VISIONE</w:t>
      </w:r>
      <w:bookmarkEnd w:id="19"/>
    </w:p>
    <w:p w:rsidR="00367672" w:rsidRDefault="005C7EBD" w:rsidP="00D30E3C">
      <w:pPr>
        <w:spacing w:line="360" w:lineRule="auto"/>
        <w:jc w:val="both"/>
        <w:rPr>
          <w:rFonts w:ascii="Arial" w:hAnsi="Arial" w:cs="Arial"/>
          <w:sz w:val="20"/>
          <w:u w:val="none"/>
        </w:rPr>
      </w:pPr>
      <w:r>
        <w:rPr>
          <w:rFonts w:ascii="Arial" w:hAnsi="Arial" w:cs="Arial"/>
          <w:sz w:val="20"/>
          <w:u w:val="none"/>
        </w:rPr>
        <w:t xml:space="preserve">La </w:t>
      </w:r>
      <w:r w:rsidR="00E05645">
        <w:rPr>
          <w:rFonts w:ascii="Arial" w:hAnsi="Arial" w:cs="Arial"/>
          <w:sz w:val="20"/>
          <w:u w:val="none"/>
        </w:rPr>
        <w:t xml:space="preserve">Commissione </w:t>
      </w:r>
      <w:r w:rsidR="00367672">
        <w:rPr>
          <w:rFonts w:ascii="Arial" w:hAnsi="Arial" w:cs="Arial"/>
          <w:sz w:val="20"/>
          <w:u w:val="none"/>
        </w:rPr>
        <w:t>giudicatrice</w:t>
      </w:r>
      <w:r w:rsidR="00EB5AA3" w:rsidRPr="00E35645">
        <w:rPr>
          <w:rFonts w:ascii="Arial" w:hAnsi="Arial" w:cs="Arial"/>
          <w:sz w:val="20"/>
          <w:u w:val="none"/>
        </w:rPr>
        <w:t xml:space="preserve"> si riserva la facoltà di visionare </w:t>
      </w:r>
      <w:r w:rsidR="00367672">
        <w:rPr>
          <w:rFonts w:ascii="Arial" w:hAnsi="Arial" w:cs="Arial"/>
          <w:sz w:val="20"/>
          <w:u w:val="none"/>
        </w:rPr>
        <w:t>sistemi diagnostici</w:t>
      </w:r>
      <w:r w:rsidR="00EB5AA3" w:rsidRPr="00E35645">
        <w:rPr>
          <w:rFonts w:ascii="Arial" w:hAnsi="Arial" w:cs="Arial"/>
          <w:sz w:val="20"/>
          <w:u w:val="none"/>
        </w:rPr>
        <w:t xml:space="preserve"> ugual</w:t>
      </w:r>
      <w:r w:rsidR="0023036B">
        <w:rPr>
          <w:rFonts w:ascii="Arial" w:hAnsi="Arial" w:cs="Arial"/>
          <w:sz w:val="20"/>
          <w:u w:val="none"/>
        </w:rPr>
        <w:t>i</w:t>
      </w:r>
      <w:r w:rsidR="00EB5AA3" w:rsidRPr="00E35645">
        <w:rPr>
          <w:rFonts w:ascii="Arial" w:hAnsi="Arial" w:cs="Arial"/>
          <w:sz w:val="20"/>
          <w:u w:val="none"/>
        </w:rPr>
        <w:t xml:space="preserve"> a quell</w:t>
      </w:r>
      <w:r w:rsidR="0023036B">
        <w:rPr>
          <w:rFonts w:ascii="Arial" w:hAnsi="Arial" w:cs="Arial"/>
          <w:sz w:val="20"/>
          <w:u w:val="none"/>
        </w:rPr>
        <w:t>e</w:t>
      </w:r>
      <w:r w:rsidR="00EB5AA3" w:rsidRPr="00E35645">
        <w:rPr>
          <w:rFonts w:ascii="Arial" w:hAnsi="Arial" w:cs="Arial"/>
          <w:sz w:val="20"/>
          <w:u w:val="none"/>
        </w:rPr>
        <w:t xml:space="preserve"> offert</w:t>
      </w:r>
      <w:r w:rsidR="0023036B">
        <w:rPr>
          <w:rFonts w:ascii="Arial" w:hAnsi="Arial" w:cs="Arial"/>
          <w:sz w:val="20"/>
          <w:u w:val="none"/>
        </w:rPr>
        <w:t>e in gara, installate e funzionanti</w:t>
      </w:r>
      <w:r w:rsidR="00EB5AA3" w:rsidRPr="00E35645">
        <w:rPr>
          <w:rFonts w:ascii="Arial" w:hAnsi="Arial" w:cs="Arial"/>
          <w:sz w:val="20"/>
          <w:u w:val="none"/>
        </w:rPr>
        <w:t xml:space="preserve"> presso un’altra Azienda Sanitaria/Ospedaliera. </w:t>
      </w:r>
    </w:p>
    <w:p w:rsidR="0023036B" w:rsidRDefault="00EB5AA3" w:rsidP="00D30E3C">
      <w:pPr>
        <w:spacing w:line="360" w:lineRule="auto"/>
        <w:jc w:val="both"/>
        <w:rPr>
          <w:rFonts w:ascii="Arial" w:hAnsi="Arial" w:cs="Arial"/>
          <w:sz w:val="20"/>
          <w:u w:val="none"/>
        </w:rPr>
      </w:pPr>
      <w:r w:rsidRPr="00E35645">
        <w:rPr>
          <w:rFonts w:ascii="Arial" w:hAnsi="Arial" w:cs="Arial"/>
          <w:sz w:val="20"/>
          <w:u w:val="none"/>
        </w:rPr>
        <w:t>Qualora tale facoltà venga esercitata, la Ditta dovrà mettere a disposizione personale esperto al fine di supportare la Commissione nella visione del sistema</w:t>
      </w:r>
      <w:r w:rsidR="00E05645">
        <w:rPr>
          <w:rFonts w:ascii="Arial" w:hAnsi="Arial" w:cs="Arial"/>
          <w:sz w:val="20"/>
          <w:u w:val="none"/>
        </w:rPr>
        <w:t>.</w:t>
      </w:r>
    </w:p>
    <w:p w:rsidR="0023036B" w:rsidRDefault="0023036B" w:rsidP="00D30E3C">
      <w:pPr>
        <w:spacing w:line="360" w:lineRule="auto"/>
        <w:jc w:val="both"/>
        <w:rPr>
          <w:rFonts w:ascii="Arial" w:hAnsi="Arial" w:cs="Arial"/>
          <w:sz w:val="20"/>
          <w:u w:val="none"/>
        </w:rPr>
      </w:pPr>
    </w:p>
    <w:p w:rsidR="007141BB" w:rsidRPr="006E068D" w:rsidRDefault="007141BB" w:rsidP="00C23449">
      <w:pPr>
        <w:pStyle w:val="Titolo1"/>
        <w:widowControl w:val="0"/>
        <w:numPr>
          <w:ilvl w:val="0"/>
          <w:numId w:val="20"/>
        </w:numPr>
        <w:suppressAutoHyphens/>
        <w:spacing w:line="360" w:lineRule="auto"/>
        <w:jc w:val="both"/>
        <w:rPr>
          <w:rFonts w:ascii="Arial" w:hAnsi="Arial" w:cs="Arial"/>
          <w:sz w:val="20"/>
        </w:rPr>
      </w:pPr>
      <w:bookmarkStart w:id="20" w:name="_Toc472517277"/>
      <w:r w:rsidRPr="000A1C1E">
        <w:rPr>
          <w:rFonts w:ascii="Arial" w:hAnsi="Arial" w:cs="Arial"/>
          <w:sz w:val="20"/>
        </w:rPr>
        <w:t>PROCEDURA DI AGGIUDICAZIONE</w:t>
      </w:r>
      <w:bookmarkEnd w:id="20"/>
    </w:p>
    <w:p w:rsidR="007141BB" w:rsidRDefault="00367672" w:rsidP="00D30E3C">
      <w:pPr>
        <w:spacing w:line="360" w:lineRule="auto"/>
        <w:jc w:val="both"/>
        <w:rPr>
          <w:rFonts w:ascii="Arial" w:hAnsi="Arial" w:cs="Arial"/>
          <w:sz w:val="20"/>
          <w:u w:val="none"/>
        </w:rPr>
      </w:pPr>
      <w:r>
        <w:rPr>
          <w:rFonts w:ascii="Arial" w:hAnsi="Arial" w:cs="Arial"/>
          <w:sz w:val="20"/>
          <w:u w:val="none"/>
        </w:rPr>
        <w:t>Si rinvia al disciplinare di gara</w:t>
      </w:r>
    </w:p>
    <w:p w:rsidR="005E4556" w:rsidRPr="005E4556" w:rsidRDefault="005E4556" w:rsidP="00D30E3C">
      <w:pPr>
        <w:spacing w:line="360" w:lineRule="auto"/>
        <w:jc w:val="both"/>
        <w:rPr>
          <w:rFonts w:ascii="Arial" w:hAnsi="Arial" w:cs="Arial"/>
          <w:sz w:val="20"/>
          <w:u w:val="none"/>
        </w:rPr>
      </w:pPr>
    </w:p>
    <w:p w:rsidR="005C555F" w:rsidRPr="00957F9B" w:rsidRDefault="005C555F" w:rsidP="00C23449">
      <w:pPr>
        <w:pStyle w:val="Titolo1"/>
        <w:widowControl w:val="0"/>
        <w:numPr>
          <w:ilvl w:val="0"/>
          <w:numId w:val="20"/>
        </w:numPr>
        <w:suppressAutoHyphens/>
        <w:spacing w:line="360" w:lineRule="auto"/>
        <w:jc w:val="both"/>
        <w:rPr>
          <w:rFonts w:ascii="Arial" w:hAnsi="Arial" w:cs="Arial"/>
          <w:sz w:val="20"/>
        </w:rPr>
      </w:pPr>
      <w:bookmarkStart w:id="21" w:name="_Toc420943368"/>
      <w:bookmarkStart w:id="22" w:name="_Toc472517278"/>
      <w:r w:rsidRPr="00957F9B">
        <w:rPr>
          <w:rFonts w:ascii="Arial" w:hAnsi="Arial" w:cs="Arial"/>
          <w:sz w:val="20"/>
        </w:rPr>
        <w:t>AVVIO DELLA FORNITURA</w:t>
      </w:r>
      <w:bookmarkEnd w:id="21"/>
      <w:bookmarkEnd w:id="22"/>
      <w:r w:rsidR="00200A32">
        <w:rPr>
          <w:rFonts w:ascii="Arial" w:hAnsi="Arial" w:cs="Arial"/>
          <w:sz w:val="20"/>
        </w:rPr>
        <w:t xml:space="preserve"> e verifica di conformità</w:t>
      </w:r>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bookmarkStart w:id="23" w:name="_Toc420943369"/>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p w:rsidR="00A6169F" w:rsidRPr="00A6169F" w:rsidRDefault="00A6169F" w:rsidP="00C95326">
      <w:pPr>
        <w:pStyle w:val="Paragrafoelenco"/>
        <w:widowControl w:val="0"/>
        <w:numPr>
          <w:ilvl w:val="0"/>
          <w:numId w:val="17"/>
        </w:numPr>
        <w:autoSpaceDE w:val="0"/>
        <w:autoSpaceDN w:val="0"/>
        <w:adjustRightInd w:val="0"/>
        <w:spacing w:line="360" w:lineRule="auto"/>
        <w:ind w:right="-52"/>
        <w:jc w:val="both"/>
        <w:rPr>
          <w:rFonts w:ascii="Arial" w:hAnsi="Arial" w:cs="Arial"/>
          <w:b/>
          <w:vanish/>
          <w:sz w:val="20"/>
        </w:rPr>
      </w:pPr>
    </w:p>
    <w:bookmarkEnd w:id="23"/>
    <w:p w:rsidR="003C3845" w:rsidRDefault="00D6216A" w:rsidP="00367672">
      <w:pPr>
        <w:autoSpaceDE w:val="0"/>
        <w:autoSpaceDN w:val="0"/>
        <w:adjustRightInd w:val="0"/>
        <w:spacing w:line="360" w:lineRule="auto"/>
        <w:jc w:val="both"/>
        <w:rPr>
          <w:rFonts w:ascii="Arial" w:hAnsi="Arial" w:cs="Arial"/>
          <w:color w:val="000000"/>
          <w:sz w:val="20"/>
          <w:u w:val="none"/>
        </w:rPr>
      </w:pPr>
      <w:r w:rsidRPr="00360FF5">
        <w:rPr>
          <w:rFonts w:ascii="Arial" w:hAnsi="Arial" w:cs="Arial"/>
          <w:bCs/>
          <w:color w:val="000000"/>
          <w:sz w:val="20"/>
          <w:u w:val="none"/>
        </w:rPr>
        <w:t>Entro</w:t>
      </w:r>
      <w:r w:rsidR="00367672">
        <w:rPr>
          <w:rFonts w:ascii="Arial" w:hAnsi="Arial" w:cs="Arial"/>
          <w:bCs/>
          <w:color w:val="000000"/>
          <w:sz w:val="20"/>
          <w:u w:val="none"/>
        </w:rPr>
        <w:t xml:space="preserve"> </w:t>
      </w:r>
      <w:r w:rsidR="00656413" w:rsidRPr="00360FF5">
        <w:rPr>
          <w:rFonts w:ascii="Arial" w:hAnsi="Arial" w:cs="Arial"/>
          <w:b/>
          <w:bCs/>
          <w:color w:val="000000"/>
          <w:sz w:val="20"/>
          <w:u w:val="none"/>
        </w:rPr>
        <w:t>120</w:t>
      </w:r>
      <w:r w:rsidRPr="00360FF5">
        <w:rPr>
          <w:rFonts w:ascii="Arial" w:hAnsi="Arial" w:cs="Arial"/>
          <w:b/>
          <w:bCs/>
          <w:color w:val="000000"/>
          <w:sz w:val="20"/>
          <w:u w:val="none"/>
        </w:rPr>
        <w:t xml:space="preserve"> g</w:t>
      </w:r>
      <w:r w:rsidRPr="00360FF5">
        <w:rPr>
          <w:rFonts w:ascii="Arial" w:hAnsi="Arial" w:cs="Arial"/>
          <w:b/>
          <w:bCs/>
          <w:color w:val="000000"/>
          <w:spacing w:val="1"/>
          <w:sz w:val="20"/>
          <w:u w:val="none"/>
        </w:rPr>
        <w:t>i</w:t>
      </w:r>
      <w:r w:rsidRPr="00360FF5">
        <w:rPr>
          <w:rFonts w:ascii="Arial" w:hAnsi="Arial" w:cs="Arial"/>
          <w:b/>
          <w:bCs/>
          <w:color w:val="000000"/>
          <w:sz w:val="20"/>
          <w:u w:val="none"/>
        </w:rPr>
        <w:t>o</w:t>
      </w:r>
      <w:r w:rsidRPr="00360FF5">
        <w:rPr>
          <w:rFonts w:ascii="Arial" w:hAnsi="Arial" w:cs="Arial"/>
          <w:b/>
          <w:bCs/>
          <w:color w:val="000000"/>
          <w:spacing w:val="1"/>
          <w:sz w:val="20"/>
          <w:u w:val="none"/>
        </w:rPr>
        <w:t>r</w:t>
      </w:r>
      <w:r w:rsidRPr="00360FF5">
        <w:rPr>
          <w:rFonts w:ascii="Arial" w:hAnsi="Arial" w:cs="Arial"/>
          <w:b/>
          <w:bCs/>
          <w:color w:val="000000"/>
          <w:sz w:val="20"/>
          <w:u w:val="none"/>
        </w:rPr>
        <w:t>n</w:t>
      </w:r>
      <w:r w:rsidRPr="00360FF5">
        <w:rPr>
          <w:rFonts w:ascii="Arial" w:hAnsi="Arial" w:cs="Arial"/>
          <w:b/>
          <w:bCs/>
          <w:color w:val="000000"/>
          <w:spacing w:val="2"/>
          <w:sz w:val="20"/>
          <w:u w:val="none"/>
        </w:rPr>
        <w:t xml:space="preserve">i </w:t>
      </w:r>
      <w:r w:rsidRPr="00360FF5">
        <w:rPr>
          <w:rFonts w:ascii="Arial" w:hAnsi="Arial" w:cs="Arial"/>
          <w:bCs/>
          <w:color w:val="000000"/>
          <w:sz w:val="20"/>
          <w:u w:val="none"/>
        </w:rPr>
        <w:t>naturali, consecutiv</w:t>
      </w:r>
      <w:r w:rsidRPr="00360FF5">
        <w:rPr>
          <w:rFonts w:ascii="Arial" w:hAnsi="Arial" w:cs="Arial"/>
          <w:bCs/>
          <w:color w:val="000000"/>
          <w:spacing w:val="1"/>
          <w:sz w:val="20"/>
          <w:u w:val="none"/>
        </w:rPr>
        <w:t xml:space="preserve">i </w:t>
      </w:r>
      <w:r w:rsidRPr="00360FF5">
        <w:rPr>
          <w:rFonts w:ascii="Arial" w:hAnsi="Arial" w:cs="Arial"/>
          <w:bCs/>
          <w:color w:val="000000"/>
          <w:sz w:val="20"/>
          <w:u w:val="none"/>
        </w:rPr>
        <w:t>e continu</w:t>
      </w:r>
      <w:r w:rsidRPr="00360FF5">
        <w:rPr>
          <w:rFonts w:ascii="Arial" w:hAnsi="Arial" w:cs="Arial"/>
          <w:bCs/>
          <w:color w:val="000000"/>
          <w:spacing w:val="1"/>
          <w:sz w:val="20"/>
          <w:u w:val="none"/>
        </w:rPr>
        <w:t xml:space="preserve">i </w:t>
      </w:r>
      <w:r w:rsidRPr="00360FF5">
        <w:rPr>
          <w:rFonts w:ascii="Arial" w:hAnsi="Arial" w:cs="Arial"/>
          <w:color w:val="000000"/>
          <w:sz w:val="20"/>
          <w:u w:val="none"/>
        </w:rPr>
        <w:t xml:space="preserve">dalla data di </w:t>
      </w:r>
      <w:r w:rsidR="00D16DA5">
        <w:rPr>
          <w:rFonts w:ascii="Arial" w:hAnsi="Arial" w:cs="Arial"/>
          <w:sz w:val="20"/>
          <w:u w:val="none"/>
        </w:rPr>
        <w:t>emissione dell’ordinativo di fornitura</w:t>
      </w:r>
      <w:r w:rsidRPr="00360FF5">
        <w:rPr>
          <w:rFonts w:ascii="Arial" w:hAnsi="Arial" w:cs="Arial"/>
          <w:sz w:val="20"/>
          <w:u w:val="none"/>
        </w:rPr>
        <w:t xml:space="preserve">, </w:t>
      </w:r>
      <w:r w:rsidR="00367672">
        <w:rPr>
          <w:rFonts w:ascii="Arial" w:hAnsi="Arial" w:cs="Arial"/>
          <w:sz w:val="20"/>
          <w:u w:val="none"/>
        </w:rPr>
        <w:t xml:space="preserve">l’impresa </w:t>
      </w:r>
      <w:r w:rsidR="00D16DA5">
        <w:rPr>
          <w:rFonts w:ascii="Arial" w:hAnsi="Arial" w:cs="Arial"/>
          <w:sz w:val="20"/>
          <w:u w:val="none"/>
        </w:rPr>
        <w:t xml:space="preserve">aggiudicataria </w:t>
      </w:r>
      <w:r w:rsidR="00367672">
        <w:rPr>
          <w:rFonts w:ascii="Arial" w:hAnsi="Arial" w:cs="Arial"/>
          <w:sz w:val="20"/>
          <w:u w:val="none"/>
        </w:rPr>
        <w:t xml:space="preserve">dovrà effettuare tutti i lavori di adeguamento edili/impiantistici (inclusa l’installazione delle cisterne per lo smaltimento dei reflui) propedeutici all’installazione delle TS e </w:t>
      </w:r>
      <w:r w:rsidR="00D16DA5">
        <w:rPr>
          <w:rFonts w:ascii="Arial" w:hAnsi="Arial" w:cs="Arial"/>
          <w:sz w:val="20"/>
          <w:u w:val="none"/>
        </w:rPr>
        <w:t>dovrà procedere alla consegna ed installazione del</w:t>
      </w:r>
      <w:r w:rsidRPr="00360FF5">
        <w:rPr>
          <w:rFonts w:ascii="Arial" w:hAnsi="Arial" w:cs="Arial"/>
          <w:sz w:val="20"/>
          <w:u w:val="none"/>
        </w:rPr>
        <w:t>l</w:t>
      </w:r>
      <w:r w:rsidR="005C555F" w:rsidRPr="00360FF5">
        <w:rPr>
          <w:rFonts w:ascii="Arial" w:hAnsi="Arial" w:cs="Arial"/>
          <w:color w:val="000000"/>
          <w:sz w:val="20"/>
          <w:u w:val="none"/>
        </w:rPr>
        <w:t>e</w:t>
      </w:r>
      <w:r w:rsidR="00367672">
        <w:rPr>
          <w:rFonts w:ascii="Arial" w:hAnsi="Arial" w:cs="Arial"/>
          <w:color w:val="000000"/>
          <w:sz w:val="20"/>
          <w:u w:val="none"/>
        </w:rPr>
        <w:t xml:space="preserve"> </w:t>
      </w:r>
      <w:r w:rsidR="005C555F" w:rsidRPr="00360FF5">
        <w:rPr>
          <w:rFonts w:ascii="Arial" w:hAnsi="Arial" w:cs="Arial"/>
          <w:color w:val="000000"/>
          <w:spacing w:val="1"/>
          <w:sz w:val="20"/>
          <w:u w:val="none"/>
        </w:rPr>
        <w:t>T</w:t>
      </w:r>
      <w:r w:rsidR="005C555F" w:rsidRPr="00360FF5">
        <w:rPr>
          <w:rFonts w:ascii="Arial" w:hAnsi="Arial" w:cs="Arial"/>
          <w:color w:val="000000"/>
          <w:sz w:val="20"/>
          <w:u w:val="none"/>
        </w:rPr>
        <w:t>S</w:t>
      </w:r>
      <w:r w:rsidR="00367672">
        <w:rPr>
          <w:rFonts w:ascii="Arial" w:hAnsi="Arial" w:cs="Arial"/>
          <w:color w:val="000000"/>
          <w:sz w:val="20"/>
          <w:u w:val="none"/>
        </w:rPr>
        <w:t xml:space="preserve"> (inclusi gli arredi offerti)</w:t>
      </w:r>
      <w:r w:rsidR="005C555F" w:rsidRPr="005C555F">
        <w:rPr>
          <w:rFonts w:ascii="Arial" w:hAnsi="Arial" w:cs="Arial"/>
          <w:color w:val="000000"/>
          <w:spacing w:val="1"/>
          <w:sz w:val="20"/>
          <w:u w:val="none"/>
        </w:rPr>
        <w:t>, inclusa formazione espletata</w:t>
      </w:r>
      <w:r>
        <w:rPr>
          <w:rFonts w:ascii="Arial" w:hAnsi="Arial" w:cs="Arial"/>
          <w:color w:val="000000"/>
          <w:spacing w:val="1"/>
          <w:sz w:val="20"/>
          <w:u w:val="none"/>
        </w:rPr>
        <w:t>.</w:t>
      </w:r>
    </w:p>
    <w:p w:rsidR="009F6276" w:rsidRDefault="009F6276" w:rsidP="00FF5DED">
      <w:bookmarkStart w:id="24" w:name="_Toc420943370"/>
    </w:p>
    <w:p w:rsidR="000848E8" w:rsidRPr="00437438" w:rsidRDefault="00437438" w:rsidP="00437438">
      <w:pPr>
        <w:widowControl w:val="0"/>
        <w:autoSpaceDE w:val="0"/>
        <w:autoSpaceDN w:val="0"/>
        <w:adjustRightInd w:val="0"/>
        <w:spacing w:line="360" w:lineRule="auto"/>
        <w:ind w:right="-52"/>
        <w:jc w:val="both"/>
        <w:rPr>
          <w:rFonts w:ascii="Arial" w:hAnsi="Arial" w:cs="Arial"/>
          <w:b/>
          <w:sz w:val="20"/>
          <w:u w:val="none"/>
        </w:rPr>
      </w:pPr>
      <w:r w:rsidRPr="00437438">
        <w:rPr>
          <w:rFonts w:ascii="Arial" w:hAnsi="Arial" w:cs="Arial"/>
          <w:b/>
          <w:sz w:val="20"/>
          <w:u w:val="none"/>
        </w:rPr>
        <w:t>Art. 13.1. - V</w:t>
      </w:r>
      <w:r w:rsidR="000848E8" w:rsidRPr="00437438">
        <w:rPr>
          <w:rFonts w:ascii="Arial" w:hAnsi="Arial" w:cs="Arial"/>
          <w:b/>
          <w:sz w:val="20"/>
          <w:u w:val="none"/>
        </w:rPr>
        <w:t xml:space="preserve">erifica di conformità </w:t>
      </w:r>
      <w:r w:rsidR="001C3FB6" w:rsidRPr="00437438">
        <w:rPr>
          <w:rFonts w:ascii="Arial" w:hAnsi="Arial" w:cs="Arial"/>
          <w:b/>
          <w:sz w:val="20"/>
          <w:u w:val="none"/>
        </w:rPr>
        <w:t xml:space="preserve">tecnica </w:t>
      </w:r>
      <w:r w:rsidR="000848E8" w:rsidRPr="00437438">
        <w:rPr>
          <w:rFonts w:ascii="Arial" w:hAnsi="Arial" w:cs="Arial"/>
          <w:b/>
          <w:sz w:val="20"/>
          <w:u w:val="none"/>
        </w:rPr>
        <w:t>parziale</w:t>
      </w:r>
      <w:r w:rsidR="00367672" w:rsidRPr="00437438">
        <w:rPr>
          <w:rFonts w:ascii="Arial" w:hAnsi="Arial" w:cs="Arial"/>
          <w:b/>
          <w:sz w:val="20"/>
          <w:u w:val="none"/>
        </w:rPr>
        <w:t xml:space="preserve"> e conclusiva </w:t>
      </w:r>
      <w:r w:rsidR="004C5486" w:rsidRPr="00437438">
        <w:rPr>
          <w:rFonts w:ascii="Arial" w:hAnsi="Arial" w:cs="Arial"/>
          <w:b/>
          <w:sz w:val="20"/>
          <w:u w:val="none"/>
        </w:rPr>
        <w:t>e avvio fornitura</w:t>
      </w:r>
    </w:p>
    <w:p w:rsidR="00315393" w:rsidRPr="006E63E6" w:rsidRDefault="00315393" w:rsidP="00367672">
      <w:pPr>
        <w:spacing w:line="360" w:lineRule="auto"/>
        <w:jc w:val="both"/>
        <w:rPr>
          <w:rFonts w:ascii="Arial" w:eastAsia="Arial" w:hAnsi="Arial" w:cs="Arial"/>
          <w:sz w:val="20"/>
          <w:u w:val="none"/>
        </w:rPr>
      </w:pPr>
      <w:r w:rsidRPr="006E63E6">
        <w:rPr>
          <w:rFonts w:ascii="Arial" w:eastAsia="Arial" w:hAnsi="Arial" w:cs="Arial"/>
          <w:sz w:val="20"/>
          <w:u w:val="none"/>
        </w:rPr>
        <w:t>A seguito dei completamento di tutti i lavori propedeutici all’installazione delle TS, la ditta aggiudicataria dovrà presentare i seguenti documenti:</w:t>
      </w:r>
    </w:p>
    <w:p w:rsidR="00855839" w:rsidRPr="006E63E6" w:rsidRDefault="00855839" w:rsidP="00315393">
      <w:pPr>
        <w:spacing w:line="360" w:lineRule="auto"/>
        <w:jc w:val="both"/>
        <w:rPr>
          <w:rFonts w:ascii="Arial" w:hAnsi="Arial" w:cs="Arial"/>
          <w:sz w:val="20"/>
          <w:u w:val="none"/>
        </w:rPr>
      </w:pPr>
      <w:r w:rsidRPr="006E63E6">
        <w:rPr>
          <w:rFonts w:ascii="Arial" w:hAnsi="Arial" w:cs="Arial"/>
          <w:sz w:val="20"/>
          <w:u w:val="none"/>
        </w:rPr>
        <w:t>- Documenti progettuali</w:t>
      </w:r>
      <w:r w:rsidR="00367672">
        <w:rPr>
          <w:rFonts w:ascii="Arial" w:hAnsi="Arial" w:cs="Arial"/>
          <w:sz w:val="20"/>
          <w:u w:val="none"/>
        </w:rPr>
        <w:t>,</w:t>
      </w:r>
    </w:p>
    <w:p w:rsidR="00315393" w:rsidRPr="006E63E6" w:rsidRDefault="00855839" w:rsidP="00315393">
      <w:pPr>
        <w:spacing w:line="360" w:lineRule="auto"/>
        <w:jc w:val="both"/>
        <w:rPr>
          <w:rFonts w:ascii="Arial" w:hAnsi="Arial" w:cs="Arial"/>
          <w:sz w:val="20"/>
          <w:u w:val="none"/>
        </w:rPr>
      </w:pPr>
      <w:r w:rsidRPr="006E63E6">
        <w:rPr>
          <w:rFonts w:ascii="Arial" w:hAnsi="Arial" w:cs="Arial"/>
          <w:sz w:val="20"/>
          <w:u w:val="none"/>
        </w:rPr>
        <w:t xml:space="preserve">- </w:t>
      </w:r>
      <w:r w:rsidR="00315393" w:rsidRPr="006E63E6">
        <w:rPr>
          <w:rFonts w:ascii="Arial" w:hAnsi="Arial" w:cs="Arial"/>
          <w:sz w:val="20"/>
          <w:u w:val="none"/>
        </w:rPr>
        <w:t>Dichiarazioni di conformità ai sensi dell'art.7 c.3 del DM 37/2008 per gli eventuali rifacimenti parziali di impianti</w:t>
      </w:r>
    </w:p>
    <w:p w:rsidR="00315393" w:rsidRPr="006E63E6" w:rsidRDefault="00315393" w:rsidP="00315393">
      <w:pPr>
        <w:spacing w:line="360" w:lineRule="auto"/>
        <w:jc w:val="both"/>
        <w:rPr>
          <w:rFonts w:ascii="Arial" w:hAnsi="Arial" w:cs="Arial"/>
          <w:bCs/>
          <w:sz w:val="20"/>
          <w:u w:val="none"/>
          <w:shd w:val="clear" w:color="auto" w:fill="FFFFFF"/>
        </w:rPr>
      </w:pPr>
      <w:r w:rsidRPr="006E63E6">
        <w:rPr>
          <w:rFonts w:ascii="Arial" w:hAnsi="Arial" w:cs="Arial"/>
          <w:sz w:val="20"/>
          <w:u w:val="none"/>
        </w:rPr>
        <w:t xml:space="preserve">- </w:t>
      </w:r>
      <w:r w:rsidRPr="006E63E6">
        <w:rPr>
          <w:rFonts w:ascii="Arial" w:hAnsi="Arial" w:cs="Arial"/>
          <w:bCs/>
          <w:sz w:val="20"/>
          <w:u w:val="none"/>
          <w:shd w:val="clear" w:color="auto" w:fill="FFFFFF"/>
        </w:rPr>
        <w:t>Certificazioni materiali impiegati</w:t>
      </w:r>
      <w:r w:rsidR="00367672">
        <w:rPr>
          <w:rFonts w:ascii="Arial" w:hAnsi="Arial" w:cs="Arial"/>
          <w:bCs/>
          <w:sz w:val="20"/>
          <w:u w:val="none"/>
          <w:shd w:val="clear" w:color="auto" w:fill="FFFFFF"/>
        </w:rPr>
        <w:t>,</w:t>
      </w:r>
    </w:p>
    <w:p w:rsidR="00315393" w:rsidRPr="006E63E6" w:rsidRDefault="00315393" w:rsidP="00315393">
      <w:pPr>
        <w:spacing w:line="360" w:lineRule="auto"/>
        <w:jc w:val="both"/>
        <w:rPr>
          <w:rFonts w:ascii="Arial" w:hAnsi="Arial" w:cs="Arial"/>
          <w:bCs/>
          <w:sz w:val="20"/>
          <w:u w:val="none"/>
          <w:shd w:val="clear" w:color="auto" w:fill="FFFFFF"/>
        </w:rPr>
      </w:pPr>
      <w:r w:rsidRPr="006E63E6">
        <w:rPr>
          <w:rFonts w:ascii="Arial" w:hAnsi="Arial" w:cs="Arial"/>
          <w:bCs/>
          <w:sz w:val="20"/>
          <w:u w:val="none"/>
          <w:shd w:val="clear" w:color="auto" w:fill="FFFFFF"/>
        </w:rPr>
        <w:t>- Report verifiche impianti</w:t>
      </w:r>
      <w:r w:rsidR="00367672">
        <w:rPr>
          <w:rFonts w:ascii="Arial" w:hAnsi="Arial" w:cs="Arial"/>
          <w:bCs/>
          <w:sz w:val="20"/>
          <w:u w:val="none"/>
          <w:shd w:val="clear" w:color="auto" w:fill="FFFFFF"/>
        </w:rPr>
        <w:t>,</w:t>
      </w:r>
    </w:p>
    <w:p w:rsidR="00315393" w:rsidRPr="006E63E6" w:rsidRDefault="00315393" w:rsidP="00315393">
      <w:pPr>
        <w:spacing w:line="360" w:lineRule="auto"/>
        <w:rPr>
          <w:rFonts w:ascii="Arial" w:eastAsia="Arial" w:hAnsi="Arial" w:cs="Arial"/>
          <w:sz w:val="20"/>
          <w:u w:val="none"/>
        </w:rPr>
      </w:pPr>
      <w:r w:rsidRPr="006E63E6">
        <w:rPr>
          <w:rFonts w:ascii="Arial" w:eastAsia="Arial" w:hAnsi="Arial" w:cs="Arial"/>
          <w:sz w:val="20"/>
          <w:u w:val="none"/>
        </w:rPr>
        <w:t xml:space="preserve">Solo a seguito di verifica positiva di tale documentazione da parte dell’Organo </w:t>
      </w:r>
      <w:r w:rsidR="00367672">
        <w:rPr>
          <w:rFonts w:ascii="Arial" w:eastAsia="Arial" w:hAnsi="Arial" w:cs="Arial"/>
          <w:sz w:val="20"/>
          <w:u w:val="none"/>
        </w:rPr>
        <w:t xml:space="preserve">verificatore di conformità </w:t>
      </w:r>
      <w:r w:rsidRPr="006E63E6">
        <w:rPr>
          <w:rFonts w:ascii="Arial" w:eastAsia="Arial" w:hAnsi="Arial" w:cs="Arial"/>
          <w:sz w:val="20"/>
          <w:u w:val="none"/>
        </w:rPr>
        <w:t>, la ditta potrà procedere alla consegna ed installazione delle TS.</w:t>
      </w:r>
    </w:p>
    <w:p w:rsidR="000848E8" w:rsidRPr="00DA1AE7" w:rsidRDefault="009F6276" w:rsidP="00367672">
      <w:pPr>
        <w:spacing w:line="360" w:lineRule="auto"/>
        <w:jc w:val="both"/>
        <w:rPr>
          <w:rFonts w:ascii="Arial" w:eastAsia="Arial" w:hAnsi="Arial" w:cs="Arial"/>
          <w:sz w:val="20"/>
          <w:u w:val="none"/>
        </w:rPr>
      </w:pPr>
      <w:r>
        <w:rPr>
          <w:rFonts w:ascii="Arial" w:eastAsia="Arial" w:hAnsi="Arial" w:cs="Arial"/>
          <w:sz w:val="20"/>
          <w:u w:val="none"/>
        </w:rPr>
        <w:t>P</w:t>
      </w:r>
      <w:r w:rsidRPr="00E67F43">
        <w:rPr>
          <w:rFonts w:ascii="Arial" w:eastAsia="Arial" w:hAnsi="Arial" w:cs="Arial"/>
          <w:sz w:val="20"/>
          <w:u w:val="none"/>
        </w:rPr>
        <w:t>er</w:t>
      </w:r>
      <w:r>
        <w:rPr>
          <w:rFonts w:ascii="Arial" w:eastAsia="Arial" w:hAnsi="Arial" w:cs="Arial"/>
          <w:b/>
          <w:sz w:val="20"/>
          <w:u w:val="none"/>
        </w:rPr>
        <w:t xml:space="preserve"> ciascun</w:t>
      </w:r>
      <w:r w:rsidRPr="006030CA">
        <w:rPr>
          <w:rFonts w:ascii="Arial" w:eastAsia="Arial" w:hAnsi="Arial" w:cs="Arial"/>
          <w:b/>
          <w:sz w:val="20"/>
          <w:u w:val="none"/>
        </w:rPr>
        <w:t xml:space="preserve"> settore tecnologico</w:t>
      </w:r>
      <w:r>
        <w:rPr>
          <w:rFonts w:ascii="Arial" w:eastAsia="Arial" w:hAnsi="Arial" w:cs="Arial"/>
          <w:b/>
          <w:sz w:val="20"/>
          <w:u w:val="none"/>
        </w:rPr>
        <w:t>,</w:t>
      </w:r>
      <w:r>
        <w:rPr>
          <w:rFonts w:ascii="Arial" w:eastAsia="Arial" w:hAnsi="Arial" w:cs="Arial"/>
          <w:sz w:val="20"/>
          <w:u w:val="none"/>
        </w:rPr>
        <w:t xml:space="preserve"> a</w:t>
      </w:r>
      <w:r w:rsidR="000848E8">
        <w:rPr>
          <w:rFonts w:ascii="Arial" w:eastAsia="Arial" w:hAnsi="Arial" w:cs="Arial"/>
          <w:sz w:val="20"/>
          <w:u w:val="none"/>
        </w:rPr>
        <w:t xml:space="preserve">d installazione completata, verrà redatto </w:t>
      </w:r>
      <w:r w:rsidR="00367672">
        <w:rPr>
          <w:rFonts w:ascii="Arial" w:eastAsia="Arial" w:hAnsi="Arial" w:cs="Arial"/>
          <w:sz w:val="20"/>
          <w:u w:val="none"/>
        </w:rPr>
        <w:t xml:space="preserve">dal DEC in contraddittorio con l’impresa aggiudicataria il </w:t>
      </w:r>
      <w:r w:rsidRPr="00D16DA5">
        <w:rPr>
          <w:rFonts w:ascii="Arial" w:eastAsia="Arial" w:hAnsi="Arial" w:cs="Arial"/>
          <w:b/>
          <w:sz w:val="20"/>
          <w:u w:val="none"/>
        </w:rPr>
        <w:t>V</w:t>
      </w:r>
      <w:r w:rsidR="000848E8" w:rsidRPr="00D16DA5">
        <w:rPr>
          <w:rFonts w:ascii="Arial" w:eastAsia="Arial" w:hAnsi="Arial" w:cs="Arial"/>
          <w:b/>
          <w:sz w:val="20"/>
          <w:u w:val="none"/>
        </w:rPr>
        <w:t>e</w:t>
      </w:r>
      <w:r w:rsidR="000848E8" w:rsidRPr="006030CA">
        <w:rPr>
          <w:rFonts w:ascii="Arial" w:eastAsia="Arial" w:hAnsi="Arial" w:cs="Arial"/>
          <w:b/>
          <w:sz w:val="20"/>
          <w:u w:val="none"/>
        </w:rPr>
        <w:t>rbale di pronto alla verifica di conformità parziale</w:t>
      </w:r>
      <w:r w:rsidR="000848E8">
        <w:rPr>
          <w:rFonts w:ascii="Arial" w:eastAsia="Arial" w:hAnsi="Arial" w:cs="Arial"/>
          <w:sz w:val="20"/>
          <w:u w:val="none"/>
        </w:rPr>
        <w:t xml:space="preserve"> a seguito del quale verrà effettuata</w:t>
      </w:r>
      <w:r w:rsidR="00367672">
        <w:rPr>
          <w:rFonts w:ascii="Arial" w:eastAsia="Arial" w:hAnsi="Arial" w:cs="Arial"/>
          <w:sz w:val="20"/>
          <w:u w:val="none"/>
        </w:rPr>
        <w:t xml:space="preserve"> dall’organo di verifica </w:t>
      </w:r>
      <w:r w:rsidR="006532E1">
        <w:rPr>
          <w:rFonts w:ascii="Arial" w:eastAsia="Arial" w:hAnsi="Arial" w:cs="Arial"/>
          <w:sz w:val="20"/>
          <w:u w:val="none"/>
        </w:rPr>
        <w:t>di conformità la</w:t>
      </w:r>
      <w:r w:rsidR="000848E8">
        <w:rPr>
          <w:rFonts w:ascii="Arial" w:eastAsia="Arial" w:hAnsi="Arial" w:cs="Arial"/>
          <w:sz w:val="20"/>
          <w:u w:val="none"/>
        </w:rPr>
        <w:t xml:space="preserve"> verifica di conformità parziale e redatto </w:t>
      </w:r>
      <w:r>
        <w:rPr>
          <w:rFonts w:ascii="Arial" w:eastAsia="Arial" w:hAnsi="Arial" w:cs="Arial"/>
          <w:b/>
          <w:sz w:val="20"/>
          <w:u w:val="none"/>
        </w:rPr>
        <w:t>V</w:t>
      </w:r>
      <w:r w:rsidR="000848E8" w:rsidRPr="00E67F43">
        <w:rPr>
          <w:rFonts w:ascii="Arial" w:eastAsia="Arial" w:hAnsi="Arial" w:cs="Arial"/>
          <w:b/>
          <w:sz w:val="20"/>
          <w:u w:val="none"/>
        </w:rPr>
        <w:t>erbale</w:t>
      </w:r>
      <w:r w:rsidR="000848E8" w:rsidRPr="006030CA">
        <w:rPr>
          <w:rFonts w:ascii="Arial" w:eastAsia="Arial" w:hAnsi="Arial" w:cs="Arial"/>
          <w:b/>
          <w:sz w:val="20"/>
          <w:u w:val="none"/>
        </w:rPr>
        <w:t xml:space="preserve"> verifica di conformità </w:t>
      </w:r>
      <w:r w:rsidR="001C3FB6" w:rsidRPr="001C3FB6">
        <w:rPr>
          <w:rFonts w:ascii="Arial" w:hAnsi="Arial" w:cs="Arial"/>
          <w:b/>
          <w:sz w:val="20"/>
          <w:u w:val="none"/>
        </w:rPr>
        <w:t xml:space="preserve">tecnica </w:t>
      </w:r>
      <w:r w:rsidR="000848E8" w:rsidRPr="001C3FB6">
        <w:rPr>
          <w:rFonts w:ascii="Arial" w:eastAsia="Arial" w:hAnsi="Arial" w:cs="Arial"/>
          <w:b/>
          <w:sz w:val="20"/>
          <w:u w:val="none"/>
        </w:rPr>
        <w:t>parziale</w:t>
      </w:r>
      <w:r w:rsidR="000848E8">
        <w:rPr>
          <w:rFonts w:ascii="Arial" w:eastAsia="Arial" w:hAnsi="Arial" w:cs="Arial"/>
          <w:sz w:val="20"/>
          <w:u w:val="none"/>
        </w:rPr>
        <w:t>.</w:t>
      </w:r>
    </w:p>
    <w:p w:rsidR="000848E8" w:rsidRDefault="000848E8" w:rsidP="006532E1">
      <w:pPr>
        <w:spacing w:line="360" w:lineRule="auto"/>
        <w:jc w:val="both"/>
        <w:rPr>
          <w:rFonts w:ascii="Arial" w:eastAsia="Arial" w:hAnsi="Arial" w:cs="Arial"/>
          <w:sz w:val="20"/>
          <w:u w:val="none"/>
        </w:rPr>
      </w:pPr>
      <w:r w:rsidRPr="00DA1AE7">
        <w:rPr>
          <w:rFonts w:ascii="Arial" w:eastAsia="Arial" w:hAnsi="Arial" w:cs="Arial"/>
          <w:sz w:val="20"/>
          <w:u w:val="none"/>
        </w:rPr>
        <w:t>A</w:t>
      </w:r>
      <w:r w:rsidR="006532E1">
        <w:rPr>
          <w:rFonts w:ascii="Arial" w:eastAsia="Arial" w:hAnsi="Arial" w:cs="Arial"/>
          <w:sz w:val="20"/>
          <w:u w:val="none"/>
        </w:rPr>
        <w:t xml:space="preserve"> </w:t>
      </w:r>
      <w:r w:rsidRPr="008601AB">
        <w:rPr>
          <w:rFonts w:ascii="Arial" w:eastAsia="Arial" w:hAnsi="Arial" w:cs="Arial"/>
          <w:sz w:val="20"/>
          <w:u w:val="none"/>
        </w:rPr>
        <w:t xml:space="preserve">partire dalla data del rispettivo </w:t>
      </w:r>
      <w:r w:rsidR="009F6276">
        <w:rPr>
          <w:rFonts w:ascii="Arial" w:eastAsia="Arial" w:hAnsi="Arial" w:cs="Arial"/>
          <w:sz w:val="20"/>
          <w:u w:val="none"/>
        </w:rPr>
        <w:t>Verbale di v</w:t>
      </w:r>
      <w:r w:rsidRPr="00DA1AE7">
        <w:rPr>
          <w:rFonts w:ascii="Arial" w:eastAsia="Arial" w:hAnsi="Arial" w:cs="Arial"/>
          <w:sz w:val="20"/>
          <w:u w:val="none"/>
        </w:rPr>
        <w:t>erifica di conformità parziale</w:t>
      </w:r>
      <w:r w:rsidRPr="008601AB">
        <w:rPr>
          <w:rFonts w:ascii="Arial" w:eastAsia="Arial" w:hAnsi="Arial" w:cs="Arial"/>
          <w:sz w:val="20"/>
          <w:u w:val="none"/>
        </w:rPr>
        <w:t xml:space="preserve"> con esito positivo (o con autorizzazione provvisoria all’uso) di ciascuna </w:t>
      </w:r>
      <w:r>
        <w:rPr>
          <w:rFonts w:ascii="Arial" w:eastAsia="Arial" w:hAnsi="Arial" w:cs="Arial"/>
          <w:sz w:val="20"/>
          <w:u w:val="none"/>
        </w:rPr>
        <w:t>settore tecnologico</w:t>
      </w:r>
      <w:r w:rsidRPr="008601AB">
        <w:rPr>
          <w:rFonts w:ascii="Arial" w:eastAsia="Arial" w:hAnsi="Arial" w:cs="Arial"/>
          <w:sz w:val="20"/>
          <w:u w:val="none"/>
        </w:rPr>
        <w:t>, verrà avviata la fase di formazione all’utilizzo</w:t>
      </w:r>
      <w:r w:rsidR="00D6216A">
        <w:rPr>
          <w:rFonts w:ascii="Arial" w:eastAsia="Arial" w:hAnsi="Arial" w:cs="Arial"/>
          <w:sz w:val="20"/>
          <w:u w:val="none"/>
        </w:rPr>
        <w:t>.</w:t>
      </w:r>
    </w:p>
    <w:p w:rsidR="0087302D" w:rsidRPr="006E63E6" w:rsidRDefault="0087302D" w:rsidP="006532E1">
      <w:pPr>
        <w:spacing w:line="360" w:lineRule="auto"/>
        <w:jc w:val="both"/>
        <w:rPr>
          <w:rFonts w:ascii="Arial" w:eastAsia="Arial" w:hAnsi="Arial" w:cs="Arial"/>
          <w:sz w:val="20"/>
          <w:u w:val="none"/>
        </w:rPr>
      </w:pPr>
      <w:r w:rsidRPr="003E46D3">
        <w:rPr>
          <w:rFonts w:ascii="Arial" w:eastAsia="Arial" w:hAnsi="Arial" w:cs="Arial"/>
          <w:sz w:val="20"/>
          <w:u w:val="none"/>
        </w:rPr>
        <w:t>Ad installazioni concluse dovrà essere presentata dalla ditta</w:t>
      </w:r>
      <w:r w:rsidRPr="003E46D3">
        <w:rPr>
          <w:rFonts w:ascii="Arial" w:hAnsi="Arial" w:cs="Arial"/>
          <w:sz w:val="20"/>
          <w:u w:val="none"/>
        </w:rPr>
        <w:t xml:space="preserve"> documentazione tecnica relativa alle misure del livello di rumore equivalente ambientale, la cui </w:t>
      </w:r>
      <w:r w:rsidR="006E63E6" w:rsidRPr="003E46D3">
        <w:rPr>
          <w:rFonts w:ascii="Arial" w:hAnsi="Arial" w:cs="Arial"/>
          <w:sz w:val="20"/>
          <w:u w:val="none"/>
        </w:rPr>
        <w:t xml:space="preserve">verifica </w:t>
      </w:r>
      <w:r w:rsidRPr="003E46D3">
        <w:rPr>
          <w:rFonts w:ascii="Arial" w:hAnsi="Arial" w:cs="Arial"/>
          <w:sz w:val="20"/>
          <w:u w:val="none"/>
        </w:rPr>
        <w:t xml:space="preserve">verrà effettuata </w:t>
      </w:r>
      <w:r w:rsidR="00790C6B" w:rsidRPr="003E46D3">
        <w:rPr>
          <w:rFonts w:ascii="Arial" w:hAnsi="Arial" w:cs="Arial"/>
          <w:sz w:val="20"/>
          <w:u w:val="none"/>
        </w:rPr>
        <w:t xml:space="preserve">dall’Organo </w:t>
      </w:r>
      <w:r w:rsidR="006532E1">
        <w:rPr>
          <w:rFonts w:ascii="Arial" w:hAnsi="Arial" w:cs="Arial"/>
          <w:sz w:val="20"/>
          <w:u w:val="none"/>
        </w:rPr>
        <w:t>verificatore di conformità</w:t>
      </w:r>
      <w:r w:rsidRPr="003E46D3">
        <w:rPr>
          <w:rFonts w:ascii="Arial" w:hAnsi="Arial" w:cs="Arial"/>
          <w:sz w:val="20"/>
          <w:u w:val="none"/>
        </w:rPr>
        <w:t xml:space="preserve"> della SA</w:t>
      </w:r>
      <w:r w:rsidR="006E63E6" w:rsidRPr="003E46D3">
        <w:rPr>
          <w:rFonts w:ascii="Arial" w:hAnsi="Arial" w:cs="Arial"/>
          <w:sz w:val="20"/>
          <w:u w:val="none"/>
        </w:rPr>
        <w:t xml:space="preserve"> in collaborazione </w:t>
      </w:r>
      <w:r w:rsidR="006532E1">
        <w:rPr>
          <w:rFonts w:ascii="Arial" w:hAnsi="Arial" w:cs="Arial"/>
          <w:sz w:val="20"/>
          <w:u w:val="none"/>
        </w:rPr>
        <w:t xml:space="preserve">con il </w:t>
      </w:r>
      <w:r w:rsidR="006E63E6" w:rsidRPr="003E46D3">
        <w:rPr>
          <w:rFonts w:ascii="Arial" w:hAnsi="Arial" w:cs="Arial"/>
          <w:sz w:val="20"/>
          <w:u w:val="none"/>
        </w:rPr>
        <w:t xml:space="preserve"> Servizio Prevenzione e Protezione aziendale</w:t>
      </w:r>
      <w:r w:rsidRPr="003E46D3">
        <w:rPr>
          <w:rFonts w:ascii="Arial" w:hAnsi="Arial" w:cs="Arial"/>
          <w:sz w:val="20"/>
          <w:u w:val="none"/>
        </w:rPr>
        <w:t>.</w:t>
      </w:r>
    </w:p>
    <w:bookmarkEnd w:id="24"/>
    <w:p w:rsidR="0087302D" w:rsidRPr="005E7693" w:rsidRDefault="0087302D" w:rsidP="006532E1">
      <w:pPr>
        <w:spacing w:line="360" w:lineRule="auto"/>
        <w:jc w:val="both"/>
        <w:rPr>
          <w:rFonts w:ascii="Arial" w:eastAsia="Arial" w:hAnsi="Arial" w:cs="Arial"/>
          <w:sz w:val="20"/>
          <w:u w:val="none"/>
        </w:rPr>
      </w:pPr>
      <w:r>
        <w:rPr>
          <w:rFonts w:ascii="Arial" w:eastAsia="Arial" w:hAnsi="Arial" w:cs="Arial"/>
          <w:sz w:val="20"/>
          <w:u w:val="none"/>
        </w:rPr>
        <w:t>A</w:t>
      </w:r>
      <w:r w:rsidR="005C7B28">
        <w:rPr>
          <w:rFonts w:ascii="Arial" w:eastAsia="Arial" w:hAnsi="Arial" w:cs="Arial"/>
          <w:sz w:val="20"/>
          <w:u w:val="none"/>
        </w:rPr>
        <w:t xml:space="preserve"> formazione </w:t>
      </w:r>
      <w:r>
        <w:rPr>
          <w:rFonts w:ascii="Arial" w:eastAsia="Arial" w:hAnsi="Arial" w:cs="Arial"/>
          <w:sz w:val="20"/>
          <w:u w:val="none"/>
        </w:rPr>
        <w:t>conclusa</w:t>
      </w:r>
      <w:r w:rsidR="005C7B28">
        <w:rPr>
          <w:rFonts w:ascii="Arial" w:eastAsia="Arial" w:hAnsi="Arial" w:cs="Arial"/>
          <w:sz w:val="20"/>
          <w:u w:val="none"/>
        </w:rPr>
        <w:t xml:space="preserve"> su tutte le tecnologie</w:t>
      </w:r>
      <w:r>
        <w:rPr>
          <w:rFonts w:ascii="Arial" w:eastAsia="Arial" w:hAnsi="Arial" w:cs="Arial"/>
          <w:sz w:val="20"/>
          <w:u w:val="none"/>
        </w:rPr>
        <w:t xml:space="preserve">, verrà redatto </w:t>
      </w:r>
      <w:r w:rsidR="006532E1">
        <w:rPr>
          <w:rFonts w:ascii="Arial" w:eastAsia="Arial" w:hAnsi="Arial" w:cs="Arial"/>
          <w:sz w:val="20"/>
          <w:u w:val="none"/>
        </w:rPr>
        <w:t xml:space="preserve">dal DEC il </w:t>
      </w:r>
      <w:r w:rsidRPr="00D16DA5">
        <w:rPr>
          <w:rFonts w:ascii="Arial" w:eastAsia="Arial" w:hAnsi="Arial" w:cs="Arial"/>
          <w:b/>
          <w:sz w:val="20"/>
          <w:u w:val="none"/>
        </w:rPr>
        <w:t>V</w:t>
      </w:r>
      <w:r w:rsidR="005C7B28" w:rsidRPr="00D16DA5">
        <w:rPr>
          <w:rFonts w:ascii="Arial" w:eastAsia="Arial" w:hAnsi="Arial" w:cs="Arial"/>
          <w:b/>
          <w:sz w:val="20"/>
          <w:u w:val="none"/>
        </w:rPr>
        <w:t>erbale di pronto alla verifica di conformità conclusivo</w:t>
      </w:r>
      <w:r w:rsidR="005C7B28" w:rsidRPr="005C7B28">
        <w:rPr>
          <w:rFonts w:ascii="Arial" w:eastAsia="Arial" w:hAnsi="Arial" w:cs="Arial"/>
          <w:sz w:val="20"/>
          <w:u w:val="none"/>
        </w:rPr>
        <w:t xml:space="preserve"> al quale d</w:t>
      </w:r>
      <w:r w:rsidR="001C3FB6">
        <w:rPr>
          <w:rFonts w:ascii="Arial" w:eastAsia="Arial" w:hAnsi="Arial" w:cs="Arial"/>
          <w:sz w:val="20"/>
          <w:u w:val="none"/>
        </w:rPr>
        <w:t xml:space="preserve">ovranno essere allegati </w:t>
      </w:r>
      <w:r w:rsidR="005E7693">
        <w:rPr>
          <w:rFonts w:ascii="Arial" w:eastAsia="Arial" w:hAnsi="Arial" w:cs="Arial"/>
          <w:sz w:val="20"/>
          <w:u w:val="none"/>
        </w:rPr>
        <w:t xml:space="preserve">i </w:t>
      </w:r>
      <w:r w:rsidR="001C3FB6" w:rsidRPr="005E7693">
        <w:rPr>
          <w:rFonts w:ascii="Arial" w:eastAsia="Arial" w:hAnsi="Arial" w:cs="Arial"/>
          <w:sz w:val="20"/>
          <w:u w:val="none"/>
        </w:rPr>
        <w:t xml:space="preserve">moduli </w:t>
      </w:r>
      <w:r w:rsidR="005C7B28" w:rsidRPr="005E7693">
        <w:rPr>
          <w:rFonts w:ascii="Arial" w:eastAsia="Arial" w:hAnsi="Arial" w:cs="Arial"/>
          <w:sz w:val="20"/>
          <w:u w:val="none"/>
        </w:rPr>
        <w:t>at</w:t>
      </w:r>
      <w:r w:rsidRPr="005E7693">
        <w:rPr>
          <w:rFonts w:ascii="Arial" w:eastAsia="Arial" w:hAnsi="Arial" w:cs="Arial"/>
          <w:sz w:val="20"/>
          <w:u w:val="none"/>
        </w:rPr>
        <w:t>testanti l’avvenuta formazione</w:t>
      </w:r>
      <w:r w:rsidR="005E7693">
        <w:rPr>
          <w:rFonts w:ascii="Arial" w:eastAsia="Arial" w:hAnsi="Arial" w:cs="Arial"/>
          <w:sz w:val="20"/>
          <w:u w:val="none"/>
        </w:rPr>
        <w:t>.</w:t>
      </w:r>
    </w:p>
    <w:p w:rsidR="00C979DF" w:rsidRDefault="0087302D" w:rsidP="005C7B28">
      <w:pPr>
        <w:spacing w:line="360" w:lineRule="auto"/>
        <w:rPr>
          <w:rFonts w:ascii="Arial" w:eastAsia="Arial" w:hAnsi="Arial" w:cs="Arial"/>
          <w:sz w:val="20"/>
          <w:u w:val="none"/>
        </w:rPr>
      </w:pPr>
      <w:r>
        <w:rPr>
          <w:rFonts w:ascii="Arial" w:eastAsia="Arial" w:hAnsi="Arial" w:cs="Arial"/>
          <w:sz w:val="20"/>
          <w:u w:val="none"/>
        </w:rPr>
        <w:t>A seguito di tale V</w:t>
      </w:r>
      <w:r w:rsidR="005C7B28" w:rsidRPr="005C7B28">
        <w:rPr>
          <w:rFonts w:ascii="Arial" w:eastAsia="Arial" w:hAnsi="Arial" w:cs="Arial"/>
          <w:sz w:val="20"/>
          <w:u w:val="none"/>
        </w:rPr>
        <w:t>erbale verrà reda</w:t>
      </w:r>
      <w:r>
        <w:rPr>
          <w:rFonts w:ascii="Arial" w:eastAsia="Arial" w:hAnsi="Arial" w:cs="Arial"/>
          <w:sz w:val="20"/>
          <w:u w:val="none"/>
        </w:rPr>
        <w:t>tto dall’</w:t>
      </w:r>
      <w:r w:rsidR="006532E1">
        <w:rPr>
          <w:rFonts w:ascii="Arial" w:eastAsia="Arial" w:hAnsi="Arial" w:cs="Arial"/>
          <w:sz w:val="20"/>
          <w:u w:val="none"/>
        </w:rPr>
        <w:t xml:space="preserve">Organo verificatore di conformità il </w:t>
      </w:r>
      <w:r w:rsidRPr="00D6216A">
        <w:rPr>
          <w:rFonts w:ascii="Arial" w:eastAsia="Arial" w:hAnsi="Arial" w:cs="Arial"/>
          <w:b/>
          <w:sz w:val="20"/>
          <w:u w:val="none"/>
        </w:rPr>
        <w:t>V</w:t>
      </w:r>
      <w:r w:rsidR="005C7B28" w:rsidRPr="00D6216A">
        <w:rPr>
          <w:rFonts w:ascii="Arial" w:eastAsia="Arial" w:hAnsi="Arial" w:cs="Arial"/>
          <w:b/>
          <w:sz w:val="20"/>
          <w:u w:val="none"/>
        </w:rPr>
        <w:t>erbale di verifica</w:t>
      </w:r>
      <w:r w:rsidR="005C7B28" w:rsidRPr="005C7B28">
        <w:rPr>
          <w:rFonts w:ascii="Arial" w:eastAsia="Arial" w:hAnsi="Arial" w:cs="Arial"/>
          <w:b/>
          <w:sz w:val="20"/>
          <w:u w:val="none"/>
        </w:rPr>
        <w:t xml:space="preserve"> di conformità </w:t>
      </w:r>
      <w:r w:rsidR="001C3FB6">
        <w:rPr>
          <w:rFonts w:ascii="Arial" w:eastAsia="Arial" w:hAnsi="Arial" w:cs="Arial"/>
          <w:b/>
          <w:sz w:val="20"/>
          <w:u w:val="none"/>
        </w:rPr>
        <w:t xml:space="preserve">tecnica </w:t>
      </w:r>
      <w:r w:rsidR="005C7B28" w:rsidRPr="005C7B28">
        <w:rPr>
          <w:rFonts w:ascii="Arial" w:eastAsia="Arial" w:hAnsi="Arial" w:cs="Arial"/>
          <w:b/>
          <w:sz w:val="20"/>
          <w:u w:val="none"/>
        </w:rPr>
        <w:t>conclusivo</w:t>
      </w:r>
      <w:r w:rsidR="005C7B28">
        <w:rPr>
          <w:rFonts w:ascii="Arial" w:eastAsia="Arial" w:hAnsi="Arial" w:cs="Arial"/>
          <w:sz w:val="20"/>
          <w:u w:val="none"/>
        </w:rPr>
        <w:t>.</w:t>
      </w:r>
    </w:p>
    <w:p w:rsidR="005E7693" w:rsidRPr="008601AB" w:rsidRDefault="005E7693" w:rsidP="005E7693">
      <w:pPr>
        <w:pStyle w:val="Normale10"/>
        <w:tabs>
          <w:tab w:val="clear" w:pos="567"/>
          <w:tab w:val="clear" w:pos="5103"/>
          <w:tab w:val="clear" w:pos="9072"/>
        </w:tabs>
        <w:spacing w:line="360" w:lineRule="auto"/>
        <w:jc w:val="left"/>
        <w:rPr>
          <w:rFonts w:ascii="Arial" w:eastAsia="Arial" w:hAnsi="Arial" w:cs="Arial"/>
          <w:lang w:eastAsia="it-IT"/>
        </w:rPr>
      </w:pPr>
      <w:r>
        <w:rPr>
          <w:rFonts w:ascii="Arial" w:eastAsia="Arial" w:hAnsi="Arial" w:cs="Arial"/>
          <w:lang w:eastAsia="it-IT"/>
        </w:rPr>
        <w:t>A seguito di V</w:t>
      </w:r>
      <w:r w:rsidRPr="008601AB">
        <w:rPr>
          <w:rFonts w:ascii="Arial" w:eastAsia="Arial" w:hAnsi="Arial" w:cs="Arial"/>
          <w:lang w:eastAsia="it-IT"/>
        </w:rPr>
        <w:t xml:space="preserve">erbale di verifica di conformità </w:t>
      </w:r>
      <w:r>
        <w:rPr>
          <w:rFonts w:ascii="Arial" w:eastAsia="Arial" w:hAnsi="Arial" w:cs="Arial"/>
          <w:lang w:eastAsia="it-IT"/>
        </w:rPr>
        <w:t xml:space="preserve">tecnica </w:t>
      </w:r>
      <w:r w:rsidRPr="008601AB">
        <w:rPr>
          <w:rFonts w:ascii="Arial" w:eastAsia="Arial" w:hAnsi="Arial" w:cs="Arial"/>
          <w:lang w:eastAsia="it-IT"/>
        </w:rPr>
        <w:t>conclusivo po</w:t>
      </w:r>
      <w:r>
        <w:rPr>
          <w:rFonts w:ascii="Arial" w:eastAsia="Arial" w:hAnsi="Arial" w:cs="Arial"/>
          <w:lang w:eastAsia="it-IT"/>
        </w:rPr>
        <w:t xml:space="preserve">sitivo verrà redatto specifico </w:t>
      </w:r>
      <w:r w:rsidRPr="00D16DA5">
        <w:rPr>
          <w:rFonts w:ascii="Arial" w:eastAsia="Arial" w:hAnsi="Arial" w:cs="Arial"/>
          <w:b/>
          <w:lang w:eastAsia="it-IT"/>
        </w:rPr>
        <w:t>Verbale di avvio della fornitura</w:t>
      </w:r>
      <w:r w:rsidRPr="008601AB">
        <w:rPr>
          <w:rFonts w:ascii="Arial" w:eastAsia="Arial" w:hAnsi="Arial" w:cs="Arial"/>
          <w:lang w:eastAsia="it-IT"/>
        </w:rPr>
        <w:t xml:space="preserve"> e le tecnologie verranno messe in uso.</w:t>
      </w:r>
    </w:p>
    <w:p w:rsidR="005E7693" w:rsidRPr="005C555F" w:rsidRDefault="005E7693" w:rsidP="005E7693">
      <w:pPr>
        <w:pStyle w:val="StileBollo"/>
        <w:spacing w:after="0" w:line="360" w:lineRule="auto"/>
        <w:ind w:left="0" w:firstLine="0"/>
        <w:rPr>
          <w:rFonts w:ascii="Arial" w:hAnsi="Arial" w:cs="Arial"/>
          <w:sz w:val="20"/>
          <w:szCs w:val="20"/>
        </w:rPr>
      </w:pPr>
      <w:r w:rsidRPr="005C555F">
        <w:rPr>
          <w:rFonts w:ascii="Arial" w:hAnsi="Arial" w:cs="Arial"/>
          <w:b w:val="0"/>
          <w:sz w:val="20"/>
          <w:szCs w:val="20"/>
        </w:rPr>
        <w:t>Alla data di sottoscrizione del verbale di av</w:t>
      </w:r>
      <w:r>
        <w:rPr>
          <w:rFonts w:ascii="Arial" w:hAnsi="Arial" w:cs="Arial"/>
          <w:b w:val="0"/>
          <w:sz w:val="20"/>
          <w:szCs w:val="20"/>
        </w:rPr>
        <w:t xml:space="preserve">vio della fornitura, </w:t>
      </w:r>
      <w:r w:rsidR="006532E1">
        <w:rPr>
          <w:rFonts w:ascii="Arial" w:hAnsi="Arial" w:cs="Arial"/>
          <w:b w:val="0"/>
          <w:sz w:val="20"/>
          <w:szCs w:val="20"/>
        </w:rPr>
        <w:t>redatto dal DEC in contraddittorio con l’impresa aggiudicataria</w:t>
      </w:r>
      <w:r w:rsidRPr="005C555F">
        <w:rPr>
          <w:rFonts w:ascii="Arial" w:hAnsi="Arial" w:cs="Arial"/>
          <w:b w:val="0"/>
          <w:sz w:val="20"/>
          <w:szCs w:val="20"/>
        </w:rPr>
        <w:t xml:space="preserve">, decorreranno i termini contrattuali pari a </w:t>
      </w:r>
      <w:r w:rsidRPr="00B978D4">
        <w:rPr>
          <w:rFonts w:ascii="Arial" w:hAnsi="Arial" w:cs="Arial"/>
          <w:b w:val="0"/>
          <w:sz w:val="20"/>
          <w:szCs w:val="20"/>
        </w:rPr>
        <w:t>72 mesi (</w:t>
      </w:r>
      <w:proofErr w:type="spellStart"/>
      <w:r w:rsidRPr="00B978D4">
        <w:rPr>
          <w:rFonts w:ascii="Arial" w:hAnsi="Arial" w:cs="Arial"/>
          <w:b w:val="0"/>
          <w:sz w:val="20"/>
          <w:szCs w:val="20"/>
        </w:rPr>
        <w:t>seianni</w:t>
      </w:r>
      <w:proofErr w:type="spellEnd"/>
      <w:r w:rsidRPr="00B978D4">
        <w:rPr>
          <w:rFonts w:ascii="Arial" w:hAnsi="Arial" w:cs="Arial"/>
          <w:b w:val="0"/>
          <w:sz w:val="20"/>
          <w:szCs w:val="20"/>
        </w:rPr>
        <w:t>)</w:t>
      </w:r>
      <w:r w:rsidRPr="005C555F">
        <w:rPr>
          <w:rFonts w:ascii="Arial" w:hAnsi="Arial" w:cs="Arial"/>
          <w:b w:val="0"/>
          <w:sz w:val="20"/>
          <w:szCs w:val="20"/>
        </w:rPr>
        <w:t xml:space="preserve"> consecutivi e continui.</w:t>
      </w:r>
    </w:p>
    <w:p w:rsidR="001C3FB6" w:rsidRPr="006532E1" w:rsidRDefault="005C7B28" w:rsidP="001C3FB6">
      <w:pPr>
        <w:pStyle w:val="Corpodeltesto21"/>
        <w:tabs>
          <w:tab w:val="left" w:pos="15"/>
          <w:tab w:val="left" w:pos="570"/>
        </w:tabs>
        <w:suppressAutoHyphens w:val="0"/>
        <w:spacing w:line="360" w:lineRule="auto"/>
        <w:rPr>
          <w:rFonts w:ascii="Arial" w:hAnsi="Arial" w:cs="Arial"/>
          <w:b/>
          <w:sz w:val="20"/>
          <w:szCs w:val="20"/>
          <w:lang w:eastAsia="it-IT"/>
        </w:rPr>
      </w:pPr>
      <w:r w:rsidRPr="006532E1">
        <w:rPr>
          <w:rFonts w:ascii="Arial" w:hAnsi="Arial" w:cs="Arial"/>
          <w:b/>
          <w:sz w:val="20"/>
          <w:szCs w:val="20"/>
          <w:lang w:eastAsia="it-IT"/>
        </w:rPr>
        <w:t xml:space="preserve">Per tutto il periodo transitorio che intercorrerà tra la data di primo collaudo parziale positivo (o con autorizzazione provvisoria all’uso) e la data del verbale di avvio della fornitura, la ditta aggiudicataria dovrà </w:t>
      </w:r>
      <w:r w:rsidRPr="006532E1">
        <w:rPr>
          <w:rFonts w:ascii="Arial" w:hAnsi="Arial" w:cs="Arial"/>
          <w:b/>
          <w:sz w:val="20"/>
          <w:szCs w:val="20"/>
          <w:lang w:eastAsia="it-IT"/>
        </w:rPr>
        <w:lastRenderedPageBreak/>
        <w:t xml:space="preserve">garantire a titolo non oneroso la fornitura di tutto il materiale (reagenti, materiale di consumo e quanto altro occorrente) per l’installazione dei sistemi, </w:t>
      </w:r>
      <w:r w:rsidRPr="006532E1">
        <w:rPr>
          <w:rFonts w:ascii="Arial" w:eastAsia="Arial" w:hAnsi="Arial" w:cs="Arial"/>
          <w:b/>
          <w:sz w:val="20"/>
        </w:rPr>
        <w:t xml:space="preserve">per le verifiche di funzionamento, </w:t>
      </w:r>
      <w:r w:rsidRPr="006532E1">
        <w:rPr>
          <w:rFonts w:ascii="Arial" w:hAnsi="Arial" w:cs="Arial"/>
          <w:b/>
          <w:sz w:val="20"/>
          <w:szCs w:val="20"/>
          <w:lang w:eastAsia="it-IT"/>
        </w:rPr>
        <w:t>la messa a punto delle metodiche e la formazione del personale.</w:t>
      </w:r>
    </w:p>
    <w:p w:rsidR="008D28C4" w:rsidRDefault="008D28C4" w:rsidP="00AF5984">
      <w:pPr>
        <w:suppressAutoHyphens/>
        <w:spacing w:line="360" w:lineRule="auto"/>
        <w:ind w:left="792"/>
        <w:rPr>
          <w:rFonts w:ascii="Arial" w:hAnsi="Arial" w:cs="Arial"/>
          <w:b/>
          <w:sz w:val="20"/>
          <w:u w:val="none"/>
        </w:rPr>
      </w:pPr>
    </w:p>
    <w:p w:rsidR="00AF5984" w:rsidRPr="005E4556" w:rsidRDefault="00AF5984" w:rsidP="00C95326">
      <w:pPr>
        <w:pStyle w:val="Paragrafoelenco"/>
        <w:widowControl w:val="0"/>
        <w:numPr>
          <w:ilvl w:val="1"/>
          <w:numId w:val="17"/>
        </w:numPr>
        <w:autoSpaceDE w:val="0"/>
        <w:autoSpaceDN w:val="0"/>
        <w:adjustRightInd w:val="0"/>
        <w:spacing w:line="360" w:lineRule="auto"/>
        <w:ind w:right="-52"/>
        <w:jc w:val="both"/>
        <w:rPr>
          <w:rFonts w:ascii="Arial" w:hAnsi="Arial" w:cs="Arial"/>
          <w:b/>
          <w:sz w:val="20"/>
        </w:rPr>
      </w:pPr>
      <w:r w:rsidRPr="005E4556">
        <w:rPr>
          <w:rFonts w:ascii="Arial" w:hAnsi="Arial" w:cs="Arial"/>
          <w:b/>
          <w:sz w:val="20"/>
        </w:rPr>
        <w:t>Periodo di prova</w:t>
      </w:r>
    </w:p>
    <w:p w:rsidR="00AF5984" w:rsidRPr="005E4556" w:rsidRDefault="005C7B28" w:rsidP="005E4556">
      <w:pPr>
        <w:pStyle w:val="Normale10"/>
        <w:tabs>
          <w:tab w:val="clear" w:pos="567"/>
          <w:tab w:val="clear" w:pos="5103"/>
          <w:tab w:val="clear" w:pos="9072"/>
        </w:tabs>
        <w:spacing w:line="360" w:lineRule="auto"/>
        <w:rPr>
          <w:rFonts w:ascii="Arial" w:hAnsi="Arial" w:cs="Arial"/>
        </w:rPr>
      </w:pPr>
      <w:r w:rsidRPr="005E4556">
        <w:rPr>
          <w:rFonts w:ascii="Arial" w:eastAsia="Arial" w:hAnsi="Arial" w:cs="Arial"/>
          <w:lang w:eastAsia="it-IT"/>
        </w:rPr>
        <w:t xml:space="preserve">A seguito di </w:t>
      </w:r>
      <w:r w:rsidR="001C3FB6" w:rsidRPr="005E4556">
        <w:rPr>
          <w:rFonts w:ascii="Arial" w:eastAsia="Arial" w:hAnsi="Arial" w:cs="Arial"/>
          <w:lang w:eastAsia="it-IT"/>
        </w:rPr>
        <w:t>avvio della fornitura</w:t>
      </w:r>
      <w:r w:rsidR="000848E8" w:rsidRPr="005E4556">
        <w:rPr>
          <w:rFonts w:ascii="Arial" w:eastAsia="Arial" w:hAnsi="Arial" w:cs="Arial"/>
          <w:lang w:eastAsia="it-IT"/>
        </w:rPr>
        <w:t xml:space="preserve">, avrà inizio un periodo di prova </w:t>
      </w:r>
      <w:r w:rsidR="001C3FB6" w:rsidRPr="005E4556">
        <w:rPr>
          <w:rFonts w:ascii="Arial" w:eastAsia="Arial" w:hAnsi="Arial" w:cs="Arial"/>
          <w:lang w:eastAsia="it-IT"/>
        </w:rPr>
        <w:t xml:space="preserve">della durata di 6 mesi, </w:t>
      </w:r>
      <w:r w:rsidR="000848E8" w:rsidRPr="005E4556">
        <w:rPr>
          <w:rFonts w:ascii="Arial" w:eastAsia="Arial" w:hAnsi="Arial" w:cs="Arial"/>
          <w:lang w:eastAsia="it-IT"/>
        </w:rPr>
        <w:t xml:space="preserve">al fine di accertare </w:t>
      </w:r>
      <w:r w:rsidR="000848E8" w:rsidRPr="005E4556">
        <w:rPr>
          <w:rFonts w:ascii="Arial" w:hAnsi="Arial" w:cs="Arial"/>
        </w:rPr>
        <w:t>la conformità</w:t>
      </w:r>
      <w:r w:rsidR="005930F4" w:rsidRPr="005E4556">
        <w:rPr>
          <w:rFonts w:ascii="Arial" w:hAnsi="Arial" w:cs="Arial"/>
        </w:rPr>
        <w:t>, dal punto di vista delle prestazioni,</w:t>
      </w:r>
      <w:r w:rsidR="000848E8" w:rsidRPr="005E4556">
        <w:rPr>
          <w:rFonts w:ascii="Arial" w:hAnsi="Arial" w:cs="Arial"/>
        </w:rPr>
        <w:t xml:space="preserve"> di quanto consegnato a quanto dichiarato in sede di gara dall’Aggiudicatario ed al fine di </w:t>
      </w:r>
      <w:proofErr w:type="spellStart"/>
      <w:r w:rsidR="001C3FB6" w:rsidRPr="005E4556">
        <w:rPr>
          <w:rFonts w:ascii="Arial" w:hAnsi="Arial" w:cs="Arial"/>
        </w:rPr>
        <w:t>completare</w:t>
      </w:r>
      <w:r w:rsidR="008D28C4" w:rsidRPr="005E4556">
        <w:rPr>
          <w:rFonts w:ascii="Arial" w:hAnsi="Arial" w:cs="Arial"/>
        </w:rPr>
        <w:t>l’affiancamento</w:t>
      </w:r>
      <w:proofErr w:type="spellEnd"/>
      <w:r w:rsidR="008D28C4" w:rsidRPr="005E4556">
        <w:rPr>
          <w:rFonts w:ascii="Arial" w:hAnsi="Arial" w:cs="Arial"/>
        </w:rPr>
        <w:t xml:space="preserve"> operativo all’uso dell’intero sistema</w:t>
      </w:r>
      <w:r w:rsidR="000848E8" w:rsidRPr="005E4556">
        <w:rPr>
          <w:rFonts w:ascii="Arial" w:hAnsi="Arial" w:cs="Arial"/>
        </w:rPr>
        <w:t>.</w:t>
      </w:r>
    </w:p>
    <w:p w:rsidR="005930F4" w:rsidRPr="005E4556" w:rsidRDefault="008D28C4" w:rsidP="005E4556">
      <w:pPr>
        <w:pStyle w:val="Normale10"/>
        <w:tabs>
          <w:tab w:val="clear" w:pos="567"/>
          <w:tab w:val="clear" w:pos="5103"/>
          <w:tab w:val="clear" w:pos="9072"/>
        </w:tabs>
        <w:spacing w:line="360" w:lineRule="auto"/>
        <w:rPr>
          <w:rFonts w:ascii="Arial" w:hAnsi="Arial" w:cs="Arial"/>
        </w:rPr>
      </w:pPr>
      <w:r w:rsidRPr="005E4556">
        <w:rPr>
          <w:rFonts w:ascii="Arial" w:hAnsi="Arial" w:cs="Arial"/>
        </w:rPr>
        <w:t>Nel corso del periodo di prova, nel caso in cui la SA riscontri delle anomalie, ha la facoltà di concordare con la ditta Aggiudicataria un ulteriore periodo di prova di massimo 1 (uno) mese entro il quale dovranno essere risolte le problematiche riscontrate. Trascorso anche questo ulteriore periodo, qualora non siano state risolte le problematiche riscontrate, la SA ha la facoltà di procedere alla risoluzione del contratto, motivata da apposita relazione tecnica</w:t>
      </w:r>
      <w:r w:rsidR="005E4556">
        <w:rPr>
          <w:rFonts w:ascii="Arial" w:hAnsi="Arial" w:cs="Arial"/>
        </w:rPr>
        <w:t xml:space="preserve"> del DEC</w:t>
      </w:r>
      <w:r w:rsidRPr="005E4556">
        <w:rPr>
          <w:rFonts w:ascii="Arial" w:hAnsi="Arial" w:cs="Arial"/>
        </w:rPr>
        <w:t>, senza che la ditta aggiudicataria possa sollevare alcuna rivendicazione.</w:t>
      </w:r>
    </w:p>
    <w:p w:rsidR="009543AB" w:rsidRDefault="008D28C4" w:rsidP="005E4556">
      <w:pPr>
        <w:spacing w:line="360" w:lineRule="auto"/>
        <w:jc w:val="both"/>
        <w:rPr>
          <w:rFonts w:ascii="Arial" w:hAnsi="Arial" w:cs="Arial"/>
          <w:sz w:val="20"/>
          <w:u w:val="none"/>
        </w:rPr>
      </w:pPr>
      <w:r w:rsidRPr="005E4556">
        <w:rPr>
          <w:rFonts w:ascii="Arial" w:hAnsi="Arial" w:cs="Arial"/>
          <w:sz w:val="20"/>
          <w:u w:val="none"/>
        </w:rPr>
        <w:t>A seguito di conclusione del periodo di prova con esito positivo verrà redatt</w:t>
      </w:r>
      <w:r w:rsidR="005E4556">
        <w:rPr>
          <w:rFonts w:ascii="Arial" w:hAnsi="Arial" w:cs="Arial"/>
          <w:sz w:val="20"/>
          <w:u w:val="none"/>
        </w:rPr>
        <w:t xml:space="preserve">o </w:t>
      </w:r>
      <w:r w:rsidR="00D6216A" w:rsidRPr="005E4556">
        <w:rPr>
          <w:rFonts w:ascii="Arial" w:hAnsi="Arial" w:cs="Arial"/>
          <w:b/>
          <w:sz w:val="20"/>
          <w:u w:val="none"/>
        </w:rPr>
        <w:t>V</w:t>
      </w:r>
      <w:r w:rsidRPr="005E4556">
        <w:rPr>
          <w:rFonts w:ascii="Arial" w:hAnsi="Arial" w:cs="Arial"/>
          <w:b/>
          <w:sz w:val="20"/>
          <w:u w:val="none"/>
        </w:rPr>
        <w:t xml:space="preserve">erbale di verifica </w:t>
      </w:r>
      <w:r w:rsidR="005E4556">
        <w:rPr>
          <w:rFonts w:ascii="Arial" w:hAnsi="Arial" w:cs="Arial"/>
          <w:b/>
          <w:sz w:val="20"/>
          <w:u w:val="none"/>
        </w:rPr>
        <w:t xml:space="preserve">positiva </w:t>
      </w:r>
      <w:r w:rsidRPr="005E4556">
        <w:rPr>
          <w:rFonts w:ascii="Arial" w:hAnsi="Arial" w:cs="Arial"/>
          <w:b/>
          <w:sz w:val="20"/>
          <w:u w:val="none"/>
        </w:rPr>
        <w:t>delle prestazioni</w:t>
      </w:r>
      <w:r w:rsidRPr="005E4556">
        <w:rPr>
          <w:rFonts w:ascii="Arial" w:hAnsi="Arial" w:cs="Arial"/>
          <w:sz w:val="20"/>
          <w:u w:val="none"/>
        </w:rPr>
        <w:t>.</w:t>
      </w:r>
    </w:p>
    <w:p w:rsidR="008D28C4" w:rsidRPr="00E35645" w:rsidRDefault="008D28C4" w:rsidP="005E4556">
      <w:pPr>
        <w:spacing w:line="360" w:lineRule="auto"/>
        <w:jc w:val="both"/>
        <w:rPr>
          <w:rFonts w:ascii="Arial" w:hAnsi="Arial" w:cs="Arial"/>
          <w:sz w:val="20"/>
          <w:u w:val="none"/>
        </w:rPr>
      </w:pPr>
    </w:p>
    <w:p w:rsidR="00616D76" w:rsidRPr="002621EC" w:rsidRDefault="00EB5AA3" w:rsidP="00E35645">
      <w:pPr>
        <w:spacing w:line="360" w:lineRule="auto"/>
        <w:rPr>
          <w:rFonts w:ascii="Arial" w:hAnsi="Arial" w:cs="Arial"/>
          <w:b/>
          <w:bCs/>
          <w:iCs/>
          <w:sz w:val="20"/>
          <w:u w:val="none"/>
        </w:rPr>
      </w:pPr>
      <w:r w:rsidRPr="008D0CED">
        <w:rPr>
          <w:rFonts w:ascii="Arial" w:hAnsi="Arial" w:cs="Arial"/>
          <w:b/>
          <w:bCs/>
          <w:iCs/>
          <w:sz w:val="20"/>
          <w:u w:val="none"/>
        </w:rPr>
        <w:t>Allegati:</w:t>
      </w:r>
    </w:p>
    <w:p w:rsidR="008D0CED" w:rsidRPr="002621EC" w:rsidRDefault="005D14D7" w:rsidP="008D0CED">
      <w:pPr>
        <w:spacing w:line="360" w:lineRule="auto"/>
        <w:rPr>
          <w:rFonts w:ascii="Arial" w:hAnsi="Arial" w:cs="Arial"/>
          <w:bCs/>
          <w:iCs/>
          <w:sz w:val="20"/>
          <w:u w:val="none"/>
        </w:rPr>
      </w:pPr>
      <w:r w:rsidRPr="002621EC">
        <w:rPr>
          <w:rFonts w:ascii="Arial" w:hAnsi="Arial" w:cs="Arial"/>
          <w:bCs/>
          <w:iCs/>
          <w:sz w:val="20"/>
          <w:u w:val="none"/>
        </w:rPr>
        <w:t xml:space="preserve">- Allegato </w:t>
      </w:r>
      <w:r w:rsidR="008D0CED" w:rsidRPr="002621EC">
        <w:rPr>
          <w:rFonts w:ascii="Arial" w:hAnsi="Arial" w:cs="Arial"/>
          <w:bCs/>
          <w:iCs/>
          <w:sz w:val="20"/>
          <w:u w:val="none"/>
        </w:rPr>
        <w:t xml:space="preserve">1 </w:t>
      </w:r>
      <w:r w:rsidRPr="002621EC">
        <w:rPr>
          <w:rFonts w:ascii="Arial" w:hAnsi="Arial" w:cs="Arial"/>
          <w:bCs/>
          <w:iCs/>
          <w:sz w:val="20"/>
          <w:u w:val="none"/>
        </w:rPr>
        <w:t>– Elenco apparecchiature</w:t>
      </w:r>
    </w:p>
    <w:p w:rsidR="005D14D7" w:rsidRPr="002621EC" w:rsidRDefault="005D14D7" w:rsidP="00E35645">
      <w:pPr>
        <w:spacing w:line="360" w:lineRule="auto"/>
        <w:rPr>
          <w:rFonts w:ascii="Arial" w:hAnsi="Arial" w:cs="Arial"/>
          <w:bCs/>
          <w:iCs/>
          <w:sz w:val="20"/>
          <w:u w:val="none"/>
        </w:rPr>
      </w:pPr>
      <w:r w:rsidRPr="002621EC">
        <w:rPr>
          <w:rFonts w:ascii="Arial" w:hAnsi="Arial" w:cs="Arial"/>
          <w:bCs/>
          <w:iCs/>
          <w:sz w:val="20"/>
          <w:u w:val="none"/>
        </w:rPr>
        <w:t>- Allegato 2 – Specifiche tecniche</w:t>
      </w:r>
    </w:p>
    <w:p w:rsidR="005D14D7" w:rsidRPr="002621EC" w:rsidRDefault="005D14D7" w:rsidP="00E35645">
      <w:pPr>
        <w:spacing w:line="360" w:lineRule="auto"/>
        <w:rPr>
          <w:rFonts w:ascii="Arial" w:hAnsi="Arial" w:cs="Arial"/>
          <w:bCs/>
          <w:iCs/>
          <w:sz w:val="20"/>
          <w:u w:val="none"/>
        </w:rPr>
      </w:pPr>
      <w:r w:rsidRPr="002621EC">
        <w:rPr>
          <w:rFonts w:ascii="Arial" w:hAnsi="Arial" w:cs="Arial"/>
          <w:bCs/>
          <w:iCs/>
          <w:sz w:val="20"/>
          <w:u w:val="none"/>
        </w:rPr>
        <w:t xml:space="preserve">- Allegato 3 – Criteri di valutazione </w:t>
      </w:r>
    </w:p>
    <w:p w:rsidR="00EB5AA3" w:rsidRPr="005E7693" w:rsidRDefault="005D14D7" w:rsidP="00E35645">
      <w:pPr>
        <w:spacing w:line="360" w:lineRule="auto"/>
        <w:rPr>
          <w:rFonts w:ascii="Arial" w:hAnsi="Arial" w:cs="Arial"/>
          <w:bCs/>
          <w:iCs/>
          <w:sz w:val="20"/>
          <w:u w:val="none"/>
        </w:rPr>
      </w:pPr>
      <w:r w:rsidRPr="005E7693">
        <w:rPr>
          <w:rFonts w:ascii="Arial" w:hAnsi="Arial" w:cs="Arial"/>
          <w:bCs/>
          <w:iCs/>
          <w:sz w:val="20"/>
          <w:u w:val="none"/>
        </w:rPr>
        <w:t xml:space="preserve">- Allegato 4 – </w:t>
      </w:r>
      <w:r w:rsidR="00D47673" w:rsidRPr="005E7693">
        <w:rPr>
          <w:rFonts w:ascii="Arial" w:hAnsi="Arial" w:cs="Arial"/>
          <w:bCs/>
          <w:iCs/>
          <w:sz w:val="20"/>
          <w:u w:val="none"/>
        </w:rPr>
        <w:t xml:space="preserve">Disciplinare tecnico manutenzione _service </w:t>
      </w:r>
    </w:p>
    <w:p w:rsidR="005D14D7" w:rsidRPr="005E7693" w:rsidRDefault="005D14D7" w:rsidP="00E35645">
      <w:pPr>
        <w:spacing w:line="360" w:lineRule="auto"/>
        <w:rPr>
          <w:rFonts w:ascii="Arial" w:hAnsi="Arial" w:cs="Arial"/>
          <w:bCs/>
          <w:iCs/>
          <w:sz w:val="20"/>
          <w:u w:val="none"/>
        </w:rPr>
      </w:pPr>
      <w:r w:rsidRPr="005E7693">
        <w:rPr>
          <w:rFonts w:ascii="Arial" w:hAnsi="Arial" w:cs="Arial"/>
          <w:bCs/>
          <w:iCs/>
          <w:sz w:val="20"/>
          <w:u w:val="none"/>
        </w:rPr>
        <w:t xml:space="preserve">- Allegato 5 – </w:t>
      </w:r>
      <w:r w:rsidR="00D47673" w:rsidRPr="005E7693">
        <w:rPr>
          <w:rFonts w:ascii="Arial" w:hAnsi="Arial" w:cs="Arial"/>
          <w:bCs/>
          <w:iCs/>
          <w:sz w:val="20"/>
          <w:u w:val="none"/>
        </w:rPr>
        <w:t>Assistenza tecnica e formazione</w:t>
      </w:r>
    </w:p>
    <w:p w:rsidR="005D14D7" w:rsidRPr="005E7693" w:rsidRDefault="005D14D7" w:rsidP="00E35645">
      <w:pPr>
        <w:spacing w:line="360" w:lineRule="auto"/>
        <w:rPr>
          <w:rFonts w:ascii="Arial" w:hAnsi="Arial" w:cs="Arial"/>
          <w:bCs/>
          <w:iCs/>
          <w:sz w:val="20"/>
          <w:u w:val="none"/>
        </w:rPr>
      </w:pPr>
      <w:r w:rsidRPr="005E7693">
        <w:rPr>
          <w:rFonts w:ascii="Arial" w:hAnsi="Arial" w:cs="Arial"/>
          <w:bCs/>
          <w:iCs/>
          <w:sz w:val="20"/>
          <w:u w:val="none"/>
        </w:rPr>
        <w:t xml:space="preserve">- Allegato 6 – </w:t>
      </w:r>
      <w:r w:rsidR="00D47673" w:rsidRPr="005E7693">
        <w:rPr>
          <w:rFonts w:ascii="Arial" w:hAnsi="Arial" w:cs="Arial"/>
          <w:bCs/>
          <w:iCs/>
          <w:sz w:val="20"/>
          <w:u w:val="none"/>
        </w:rPr>
        <w:t>Sinossi documenti</w:t>
      </w:r>
    </w:p>
    <w:p w:rsidR="008628CD" w:rsidRDefault="005D14D7" w:rsidP="00E35645">
      <w:pPr>
        <w:spacing w:line="360" w:lineRule="auto"/>
        <w:rPr>
          <w:rFonts w:ascii="Arial" w:hAnsi="Arial" w:cs="Arial"/>
          <w:bCs/>
          <w:sz w:val="20"/>
          <w:u w:val="none"/>
        </w:rPr>
      </w:pPr>
      <w:r w:rsidRPr="002621EC">
        <w:rPr>
          <w:rFonts w:ascii="Arial" w:hAnsi="Arial" w:cs="Arial"/>
          <w:bCs/>
          <w:iCs/>
          <w:sz w:val="20"/>
          <w:u w:val="none"/>
        </w:rPr>
        <w:t xml:space="preserve">- Allegato 7 – </w:t>
      </w:r>
      <w:r w:rsidRPr="002621EC">
        <w:rPr>
          <w:rFonts w:ascii="Arial" w:hAnsi="Arial" w:cs="Arial"/>
          <w:bCs/>
          <w:sz w:val="20"/>
          <w:u w:val="none"/>
        </w:rPr>
        <w:t>Li</w:t>
      </w:r>
      <w:r w:rsidR="007F6E43">
        <w:rPr>
          <w:rFonts w:ascii="Arial" w:hAnsi="Arial" w:cs="Arial"/>
          <w:bCs/>
          <w:sz w:val="20"/>
          <w:u w:val="none"/>
        </w:rPr>
        <w:t>nee di</w:t>
      </w:r>
      <w:r w:rsidR="006E63E6">
        <w:rPr>
          <w:rFonts w:ascii="Arial" w:hAnsi="Arial" w:cs="Arial"/>
          <w:bCs/>
          <w:sz w:val="20"/>
          <w:u w:val="none"/>
        </w:rPr>
        <w:t xml:space="preserve"> indirizzo </w:t>
      </w:r>
      <w:r w:rsidR="007F6E43">
        <w:rPr>
          <w:rFonts w:ascii="Arial" w:hAnsi="Arial" w:cs="Arial"/>
          <w:bCs/>
          <w:sz w:val="20"/>
          <w:u w:val="none"/>
        </w:rPr>
        <w:t>Sistema Informatico</w:t>
      </w:r>
    </w:p>
    <w:p w:rsidR="00EB5AA3" w:rsidRPr="002621EC" w:rsidRDefault="005D14D7" w:rsidP="00E35645">
      <w:pPr>
        <w:spacing w:line="360" w:lineRule="auto"/>
        <w:rPr>
          <w:rFonts w:ascii="Arial" w:hAnsi="Arial" w:cs="Arial"/>
          <w:bCs/>
          <w:iCs/>
          <w:sz w:val="20"/>
          <w:u w:val="none"/>
        </w:rPr>
      </w:pPr>
      <w:r w:rsidRPr="002621EC">
        <w:rPr>
          <w:rFonts w:ascii="Arial" w:hAnsi="Arial" w:cs="Arial"/>
          <w:bCs/>
          <w:iCs/>
          <w:sz w:val="20"/>
          <w:u w:val="none"/>
        </w:rPr>
        <w:t xml:space="preserve">- Allegato 8 – </w:t>
      </w:r>
      <w:r w:rsidR="008D0CED" w:rsidRPr="002621EC">
        <w:rPr>
          <w:rFonts w:ascii="Arial" w:hAnsi="Arial" w:cs="Arial"/>
          <w:bCs/>
          <w:iCs/>
          <w:sz w:val="20"/>
          <w:u w:val="none"/>
        </w:rPr>
        <w:t>Modulo IVD</w:t>
      </w:r>
      <w:r w:rsidR="00D66227">
        <w:rPr>
          <w:rFonts w:ascii="Arial" w:hAnsi="Arial" w:cs="Arial"/>
          <w:bCs/>
          <w:iCs/>
          <w:sz w:val="20"/>
          <w:u w:val="none"/>
        </w:rPr>
        <w:t>D</w:t>
      </w:r>
    </w:p>
    <w:p w:rsidR="00575A56" w:rsidRPr="002621EC" w:rsidRDefault="005D14D7" w:rsidP="00575A56">
      <w:pPr>
        <w:spacing w:line="360" w:lineRule="auto"/>
        <w:rPr>
          <w:rFonts w:ascii="Arial" w:hAnsi="Arial" w:cs="Arial"/>
          <w:bCs/>
          <w:iCs/>
          <w:sz w:val="20"/>
          <w:u w:val="none"/>
        </w:rPr>
      </w:pPr>
      <w:r w:rsidRPr="002621EC">
        <w:rPr>
          <w:rFonts w:ascii="Arial" w:hAnsi="Arial" w:cs="Arial"/>
          <w:bCs/>
          <w:iCs/>
          <w:sz w:val="20"/>
          <w:u w:val="none"/>
        </w:rPr>
        <w:t xml:space="preserve">- Allegato 9 – </w:t>
      </w:r>
      <w:r w:rsidR="00575A56" w:rsidRPr="002621EC">
        <w:rPr>
          <w:rFonts w:ascii="Arial" w:hAnsi="Arial" w:cs="Arial"/>
          <w:bCs/>
          <w:iCs/>
          <w:sz w:val="20"/>
          <w:u w:val="none"/>
        </w:rPr>
        <w:t>Modulo sopralluogo</w:t>
      </w:r>
    </w:p>
    <w:p w:rsidR="005D14D7" w:rsidRPr="002621EC" w:rsidRDefault="005D14D7" w:rsidP="00575A56">
      <w:pPr>
        <w:spacing w:line="360" w:lineRule="auto"/>
        <w:rPr>
          <w:rFonts w:ascii="Arial" w:hAnsi="Arial" w:cs="Arial"/>
          <w:bCs/>
          <w:iCs/>
          <w:sz w:val="20"/>
          <w:u w:val="none"/>
        </w:rPr>
      </w:pPr>
      <w:r w:rsidRPr="002621EC">
        <w:rPr>
          <w:rFonts w:ascii="Arial" w:hAnsi="Arial" w:cs="Arial"/>
          <w:bCs/>
          <w:iCs/>
          <w:sz w:val="20"/>
          <w:u w:val="none"/>
        </w:rPr>
        <w:t>- Allegato 10 – Questionario tecnico</w:t>
      </w:r>
    </w:p>
    <w:p w:rsidR="00FD73E0" w:rsidRDefault="005D14D7" w:rsidP="005D14D7">
      <w:pPr>
        <w:spacing w:line="360" w:lineRule="auto"/>
        <w:rPr>
          <w:rFonts w:ascii="Arial" w:hAnsi="Arial" w:cs="Arial"/>
          <w:bCs/>
          <w:iCs/>
          <w:sz w:val="20"/>
          <w:u w:val="none"/>
        </w:rPr>
      </w:pPr>
      <w:r w:rsidRPr="002621EC">
        <w:rPr>
          <w:rFonts w:ascii="Arial" w:hAnsi="Arial" w:cs="Arial"/>
          <w:bCs/>
          <w:iCs/>
          <w:sz w:val="20"/>
          <w:u w:val="none"/>
        </w:rPr>
        <w:t xml:space="preserve">- Allegato 11 – Questionario </w:t>
      </w:r>
      <w:r w:rsidR="00FD73E0" w:rsidRPr="002621EC">
        <w:rPr>
          <w:rFonts w:ascii="Arial" w:hAnsi="Arial" w:cs="Arial"/>
          <w:bCs/>
          <w:iCs/>
          <w:sz w:val="20"/>
          <w:u w:val="none"/>
        </w:rPr>
        <w:t xml:space="preserve">reagenti e </w:t>
      </w:r>
      <w:r w:rsidRPr="002621EC">
        <w:rPr>
          <w:rFonts w:ascii="Arial" w:hAnsi="Arial" w:cs="Arial"/>
          <w:bCs/>
          <w:iCs/>
          <w:sz w:val="20"/>
          <w:u w:val="none"/>
        </w:rPr>
        <w:t>mater</w:t>
      </w:r>
      <w:r w:rsidR="00FD73E0" w:rsidRPr="002621EC">
        <w:rPr>
          <w:rFonts w:ascii="Arial" w:hAnsi="Arial" w:cs="Arial"/>
          <w:bCs/>
          <w:iCs/>
          <w:sz w:val="20"/>
          <w:u w:val="none"/>
        </w:rPr>
        <w:t>iale</w:t>
      </w:r>
      <w:r w:rsidR="00FA24D6">
        <w:rPr>
          <w:rFonts w:ascii="Arial" w:hAnsi="Arial" w:cs="Arial"/>
          <w:bCs/>
          <w:iCs/>
          <w:sz w:val="20"/>
          <w:u w:val="none"/>
        </w:rPr>
        <w:t xml:space="preserve"> di consumo</w:t>
      </w:r>
    </w:p>
    <w:p w:rsidR="00616D76" w:rsidRDefault="00616D76" w:rsidP="005D14D7">
      <w:pPr>
        <w:spacing w:line="360" w:lineRule="auto"/>
        <w:rPr>
          <w:rFonts w:ascii="Arial" w:hAnsi="Arial" w:cs="Arial"/>
          <w:bCs/>
          <w:iCs/>
          <w:sz w:val="20"/>
          <w:u w:val="none"/>
        </w:rPr>
      </w:pPr>
      <w:r>
        <w:rPr>
          <w:rFonts w:ascii="Arial" w:hAnsi="Arial" w:cs="Arial"/>
          <w:bCs/>
          <w:iCs/>
          <w:sz w:val="20"/>
          <w:u w:val="none"/>
        </w:rPr>
        <w:t xml:space="preserve">- </w:t>
      </w:r>
      <w:r w:rsidRPr="002621EC">
        <w:rPr>
          <w:rFonts w:ascii="Arial" w:hAnsi="Arial" w:cs="Arial"/>
          <w:bCs/>
          <w:iCs/>
          <w:sz w:val="20"/>
          <w:u w:val="none"/>
        </w:rPr>
        <w:t xml:space="preserve">Allegato </w:t>
      </w:r>
      <w:r>
        <w:rPr>
          <w:rFonts w:ascii="Arial" w:hAnsi="Arial" w:cs="Arial"/>
          <w:bCs/>
          <w:iCs/>
          <w:sz w:val="20"/>
          <w:u w:val="none"/>
        </w:rPr>
        <w:t>12</w:t>
      </w:r>
      <w:r w:rsidRPr="002621EC">
        <w:rPr>
          <w:rFonts w:ascii="Arial" w:hAnsi="Arial" w:cs="Arial"/>
          <w:bCs/>
          <w:iCs/>
          <w:sz w:val="20"/>
          <w:u w:val="none"/>
        </w:rPr>
        <w:t xml:space="preserve"> – Flussi provette</w:t>
      </w:r>
    </w:p>
    <w:p w:rsidR="007260A9" w:rsidRDefault="007260A9" w:rsidP="007260A9">
      <w:pPr>
        <w:spacing w:line="360" w:lineRule="auto"/>
        <w:rPr>
          <w:rFonts w:ascii="Arial" w:hAnsi="Arial" w:cs="Arial"/>
          <w:bCs/>
          <w:iCs/>
          <w:sz w:val="20"/>
          <w:u w:val="none"/>
        </w:rPr>
      </w:pPr>
      <w:r>
        <w:rPr>
          <w:rFonts w:ascii="Arial" w:hAnsi="Arial" w:cs="Arial"/>
          <w:bCs/>
          <w:iCs/>
          <w:sz w:val="20"/>
          <w:u w:val="none"/>
        </w:rPr>
        <w:t xml:space="preserve">- </w:t>
      </w:r>
      <w:r w:rsidRPr="002621EC">
        <w:rPr>
          <w:rFonts w:ascii="Arial" w:hAnsi="Arial" w:cs="Arial"/>
          <w:bCs/>
          <w:iCs/>
          <w:sz w:val="20"/>
          <w:u w:val="none"/>
        </w:rPr>
        <w:t xml:space="preserve">Allegato </w:t>
      </w:r>
      <w:r>
        <w:rPr>
          <w:rFonts w:ascii="Arial" w:hAnsi="Arial" w:cs="Arial"/>
          <w:bCs/>
          <w:iCs/>
          <w:sz w:val="20"/>
          <w:u w:val="none"/>
        </w:rPr>
        <w:t>13</w:t>
      </w:r>
      <w:r w:rsidRPr="002621EC">
        <w:rPr>
          <w:rFonts w:ascii="Arial" w:hAnsi="Arial" w:cs="Arial"/>
          <w:bCs/>
          <w:iCs/>
          <w:sz w:val="20"/>
          <w:u w:val="none"/>
        </w:rPr>
        <w:t xml:space="preserve"> – </w:t>
      </w:r>
      <w:r>
        <w:rPr>
          <w:rFonts w:ascii="Arial" w:hAnsi="Arial" w:cs="Arial"/>
          <w:bCs/>
          <w:iCs/>
          <w:sz w:val="20"/>
          <w:u w:val="none"/>
        </w:rPr>
        <w:t>Fac-simile Report Determinazioni</w:t>
      </w:r>
    </w:p>
    <w:p w:rsidR="00FD73E0" w:rsidRPr="002621EC" w:rsidRDefault="00FD73E0" w:rsidP="00FD73E0">
      <w:pPr>
        <w:spacing w:line="360" w:lineRule="auto"/>
        <w:rPr>
          <w:rFonts w:ascii="Arial" w:hAnsi="Arial" w:cs="Arial"/>
          <w:bCs/>
          <w:iCs/>
          <w:sz w:val="20"/>
          <w:u w:val="none"/>
        </w:rPr>
      </w:pPr>
      <w:r w:rsidRPr="002621EC">
        <w:rPr>
          <w:rFonts w:ascii="Arial" w:hAnsi="Arial" w:cs="Arial"/>
          <w:bCs/>
          <w:iCs/>
          <w:sz w:val="20"/>
          <w:u w:val="none"/>
        </w:rPr>
        <w:t>- Allegato C – Elenco prestazioni coagulazione</w:t>
      </w:r>
    </w:p>
    <w:p w:rsidR="00FD73E0" w:rsidRPr="002621EC" w:rsidRDefault="00FD73E0" w:rsidP="00FD73E0">
      <w:pPr>
        <w:spacing w:line="360" w:lineRule="auto"/>
        <w:rPr>
          <w:rFonts w:ascii="Arial" w:hAnsi="Arial" w:cs="Arial"/>
          <w:bCs/>
          <w:iCs/>
          <w:sz w:val="20"/>
          <w:u w:val="none"/>
        </w:rPr>
      </w:pPr>
      <w:r w:rsidRPr="002621EC">
        <w:rPr>
          <w:rFonts w:ascii="Arial" w:hAnsi="Arial" w:cs="Arial"/>
          <w:bCs/>
          <w:iCs/>
          <w:sz w:val="20"/>
          <w:u w:val="none"/>
        </w:rPr>
        <w:t>- Allegato E – Elenco prestazioni ematologia</w:t>
      </w:r>
    </w:p>
    <w:p w:rsidR="00FD73E0" w:rsidRDefault="00FD73E0" w:rsidP="005D14D7">
      <w:pPr>
        <w:spacing w:line="360" w:lineRule="auto"/>
        <w:rPr>
          <w:rFonts w:ascii="Arial" w:hAnsi="Arial" w:cs="Arial"/>
          <w:bCs/>
          <w:iCs/>
          <w:sz w:val="20"/>
          <w:u w:val="none"/>
        </w:rPr>
      </w:pPr>
      <w:r w:rsidRPr="002621EC">
        <w:rPr>
          <w:rFonts w:ascii="Arial" w:hAnsi="Arial" w:cs="Arial"/>
          <w:bCs/>
          <w:iCs/>
          <w:sz w:val="20"/>
          <w:u w:val="none"/>
        </w:rPr>
        <w:t>- Allegato S – Elenco prestazioni area siero</w:t>
      </w:r>
    </w:p>
    <w:p w:rsidR="00453BD7" w:rsidRDefault="00453BD7" w:rsidP="005D14D7">
      <w:pPr>
        <w:spacing w:line="360" w:lineRule="auto"/>
        <w:rPr>
          <w:rFonts w:ascii="Arial" w:hAnsi="Arial" w:cs="Arial"/>
          <w:bCs/>
          <w:iCs/>
          <w:sz w:val="20"/>
          <w:u w:val="none"/>
        </w:rPr>
      </w:pPr>
      <w:r w:rsidRPr="002621EC">
        <w:rPr>
          <w:rFonts w:ascii="Arial" w:hAnsi="Arial" w:cs="Arial"/>
          <w:bCs/>
          <w:iCs/>
          <w:sz w:val="20"/>
          <w:u w:val="none"/>
        </w:rPr>
        <w:t xml:space="preserve">- Allegato </w:t>
      </w:r>
      <w:r>
        <w:rPr>
          <w:rFonts w:ascii="Arial" w:hAnsi="Arial" w:cs="Arial"/>
          <w:bCs/>
          <w:iCs/>
          <w:sz w:val="20"/>
          <w:u w:val="none"/>
        </w:rPr>
        <w:t>T</w:t>
      </w:r>
      <w:r w:rsidR="00597E73">
        <w:rPr>
          <w:rFonts w:ascii="Arial" w:hAnsi="Arial" w:cs="Arial"/>
          <w:bCs/>
          <w:iCs/>
          <w:sz w:val="20"/>
          <w:u w:val="none"/>
        </w:rPr>
        <w:t>O</w:t>
      </w:r>
      <w:r w:rsidRPr="002621EC">
        <w:rPr>
          <w:rFonts w:ascii="Arial" w:hAnsi="Arial" w:cs="Arial"/>
          <w:bCs/>
          <w:iCs/>
          <w:sz w:val="20"/>
          <w:u w:val="none"/>
        </w:rPr>
        <w:t xml:space="preserve"> – Elenco prestazioni</w:t>
      </w:r>
      <w:r>
        <w:rPr>
          <w:rFonts w:ascii="Arial" w:hAnsi="Arial" w:cs="Arial"/>
          <w:bCs/>
          <w:iCs/>
          <w:sz w:val="20"/>
          <w:u w:val="none"/>
        </w:rPr>
        <w:t xml:space="preserve"> Opzionali</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X1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Planimetria </w:t>
      </w:r>
      <w:proofErr w:type="spellStart"/>
      <w:r w:rsidRPr="006E0639">
        <w:rPr>
          <w:rFonts w:ascii="Arial" w:hAnsi="Arial" w:cs="Arial"/>
          <w:sz w:val="20"/>
          <w:u w:val="none"/>
          <w:shd w:val="clear" w:color="auto" w:fill="FFFFFF"/>
        </w:rPr>
        <w:t>AsBuilt</w:t>
      </w:r>
      <w:proofErr w:type="spellEnd"/>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X2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richiesta parere igienico sanitario</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X3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elettrico</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X4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Schema quadro elettrico laboratori</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X5 </w:t>
      </w:r>
      <w:r w:rsidR="003B52C6" w:rsidRPr="006E0639">
        <w:rPr>
          <w:rFonts w:ascii="Arial" w:hAnsi="Arial" w:cs="Arial"/>
          <w:bCs/>
          <w:iCs/>
          <w:sz w:val="20"/>
          <w:u w:val="none"/>
        </w:rPr>
        <w:t>–</w:t>
      </w:r>
      <w:r w:rsidRPr="006E0639">
        <w:rPr>
          <w:rFonts w:ascii="Arial" w:hAnsi="Arial" w:cs="Arial"/>
          <w:sz w:val="20"/>
          <w:u w:val="none"/>
          <w:shd w:val="clear" w:color="auto" w:fill="FFFFFF"/>
        </w:rPr>
        <w:t>Schema quadro elettrico di zona 1</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X6 </w:t>
      </w:r>
      <w:r w:rsidR="003B52C6" w:rsidRPr="006E0639">
        <w:rPr>
          <w:rFonts w:ascii="Arial" w:hAnsi="Arial" w:cs="Arial"/>
          <w:bCs/>
          <w:iCs/>
          <w:sz w:val="20"/>
          <w:u w:val="none"/>
        </w:rPr>
        <w:t>–</w:t>
      </w:r>
      <w:r w:rsidRPr="006E0639">
        <w:rPr>
          <w:rFonts w:ascii="Arial" w:hAnsi="Arial" w:cs="Arial"/>
          <w:sz w:val="20"/>
          <w:u w:val="none"/>
          <w:shd w:val="clear" w:color="auto" w:fill="FFFFFF"/>
        </w:rPr>
        <w:t>Schema quadro elettrico di zona 2</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X7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trasmissione dati</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X8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illuminazione</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X9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rete rifiuti speciali</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lastRenderedPageBreak/>
        <w:t xml:space="preserve">- Allegato X10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idrico sanitario</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X11 </w:t>
      </w:r>
      <w:r w:rsidR="003B52C6" w:rsidRPr="006E0639">
        <w:rPr>
          <w:rFonts w:ascii="Arial" w:hAnsi="Arial" w:cs="Arial"/>
          <w:bCs/>
          <w:iCs/>
          <w:sz w:val="20"/>
          <w:u w:val="none"/>
        </w:rPr>
        <w:t xml:space="preserve">– </w:t>
      </w:r>
      <w:r w:rsidRPr="006E0639">
        <w:rPr>
          <w:rFonts w:ascii="Arial" w:hAnsi="Arial" w:cs="Arial"/>
          <w:sz w:val="20"/>
          <w:u w:val="none"/>
          <w:shd w:val="clear" w:color="auto" w:fill="FFFFFF"/>
        </w:rPr>
        <w:t xml:space="preserve">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idrico sanitario - scarichi</w:t>
      </w:r>
    </w:p>
    <w:p w:rsidR="002C7671" w:rsidRPr="006E0639" w:rsidRDefault="002C7671" w:rsidP="005D14D7">
      <w:pPr>
        <w:spacing w:line="360" w:lineRule="auto"/>
        <w:rPr>
          <w:rFonts w:ascii="Arial" w:hAnsi="Arial" w:cs="Arial"/>
          <w:bCs/>
          <w:iCs/>
          <w:sz w:val="20"/>
          <w:u w:val="none"/>
        </w:rPr>
      </w:pPr>
      <w:r w:rsidRPr="006E0639">
        <w:rPr>
          <w:rFonts w:ascii="Arial" w:hAnsi="Arial" w:cs="Arial"/>
          <w:bCs/>
          <w:iCs/>
          <w:sz w:val="20"/>
          <w:u w:val="none"/>
        </w:rPr>
        <w:t xml:space="preserve">- Allegato X12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w:t>
      </w:r>
      <w:proofErr w:type="spellStart"/>
      <w:r w:rsidRPr="006E0639">
        <w:rPr>
          <w:rFonts w:ascii="Arial" w:hAnsi="Arial" w:cs="Arial"/>
          <w:sz w:val="20"/>
          <w:u w:val="none"/>
          <w:shd w:val="clear" w:color="auto" w:fill="FFFFFF"/>
        </w:rPr>
        <w:t>aeraulico</w:t>
      </w:r>
      <w:proofErr w:type="spellEnd"/>
      <w:r w:rsidRPr="006E0639">
        <w:rPr>
          <w:rFonts w:ascii="Arial" w:hAnsi="Arial" w:cs="Arial"/>
          <w:sz w:val="20"/>
          <w:u w:val="none"/>
          <w:shd w:val="clear" w:color="auto" w:fill="FFFFFF"/>
        </w:rPr>
        <w:t xml:space="preserve"> - mandata</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X13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w:t>
      </w:r>
      <w:proofErr w:type="spellStart"/>
      <w:r w:rsidRPr="006E0639">
        <w:rPr>
          <w:rFonts w:ascii="Arial" w:hAnsi="Arial" w:cs="Arial"/>
          <w:sz w:val="20"/>
          <w:u w:val="none"/>
          <w:shd w:val="clear" w:color="auto" w:fill="FFFFFF"/>
        </w:rPr>
        <w:t>aeraulico</w:t>
      </w:r>
      <w:proofErr w:type="spellEnd"/>
      <w:r w:rsidRPr="006E0639">
        <w:rPr>
          <w:rFonts w:ascii="Arial" w:hAnsi="Arial" w:cs="Arial"/>
          <w:sz w:val="20"/>
          <w:u w:val="none"/>
          <w:shd w:val="clear" w:color="auto" w:fill="FFFFFF"/>
        </w:rPr>
        <w:t xml:space="preserve"> - ripresa</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X14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w:t>
      </w:r>
      <w:proofErr w:type="spellStart"/>
      <w:r w:rsidRPr="006E0639">
        <w:rPr>
          <w:rFonts w:ascii="Arial" w:hAnsi="Arial" w:cs="Arial"/>
          <w:sz w:val="20"/>
          <w:u w:val="none"/>
          <w:shd w:val="clear" w:color="auto" w:fill="FFFFFF"/>
        </w:rPr>
        <w:t>AsBuilt</w:t>
      </w:r>
      <w:proofErr w:type="spellEnd"/>
      <w:r w:rsidRPr="006E0639">
        <w:rPr>
          <w:rFonts w:ascii="Arial" w:hAnsi="Arial" w:cs="Arial"/>
          <w:sz w:val="20"/>
          <w:u w:val="none"/>
          <w:shd w:val="clear" w:color="auto" w:fill="FFFFFF"/>
        </w:rPr>
        <w:t xml:space="preserve"> impianto rivelazione fumi</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X15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Scheda tecnica controsoffitto</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X16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gas medicinali – aria compressa</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X17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Scheda caratteristiche aria tecnica</w:t>
      </w:r>
    </w:p>
    <w:p w:rsidR="002C7671" w:rsidRPr="006E0639" w:rsidRDefault="002C7671" w:rsidP="002C7671">
      <w:pPr>
        <w:spacing w:line="360" w:lineRule="auto"/>
        <w:rPr>
          <w:rFonts w:ascii="Arial" w:hAnsi="Arial" w:cs="Arial"/>
          <w:bCs/>
          <w:iCs/>
          <w:sz w:val="20"/>
          <w:u w:val="none"/>
        </w:rPr>
      </w:pPr>
      <w:r w:rsidRPr="006E0639">
        <w:rPr>
          <w:rFonts w:ascii="Arial" w:hAnsi="Arial" w:cs="Arial"/>
          <w:bCs/>
          <w:iCs/>
          <w:sz w:val="20"/>
          <w:u w:val="none"/>
        </w:rPr>
        <w:t xml:space="preserve">- Allegato X18 </w:t>
      </w:r>
      <w:r w:rsidR="003B52C6" w:rsidRPr="006E0639">
        <w:rPr>
          <w:rFonts w:ascii="Arial" w:hAnsi="Arial" w:cs="Arial"/>
          <w:bCs/>
          <w:iCs/>
          <w:sz w:val="20"/>
          <w:u w:val="none"/>
        </w:rPr>
        <w:t>–</w:t>
      </w:r>
      <w:r w:rsidRPr="006E0639">
        <w:rPr>
          <w:rFonts w:ascii="Arial" w:hAnsi="Arial" w:cs="Arial"/>
          <w:sz w:val="20"/>
          <w:u w:val="none"/>
          <w:shd w:val="clear" w:color="auto" w:fill="FFFFFF"/>
        </w:rPr>
        <w:t xml:space="preserve"> Planimetria valutazione progetto VVF ai sensi DM 19/03/2015</w:t>
      </w:r>
    </w:p>
    <w:p w:rsidR="005D14D7" w:rsidRPr="006E0639" w:rsidRDefault="002C7671" w:rsidP="00575A56">
      <w:pPr>
        <w:spacing w:line="360" w:lineRule="auto"/>
        <w:rPr>
          <w:rFonts w:ascii="Arial" w:hAnsi="Arial" w:cs="Arial"/>
          <w:iCs/>
          <w:sz w:val="20"/>
          <w:u w:val="none"/>
          <w:shd w:val="clear" w:color="auto" w:fill="FFFFFF"/>
        </w:rPr>
      </w:pPr>
      <w:r w:rsidRPr="006E0639">
        <w:rPr>
          <w:rFonts w:ascii="Arial" w:hAnsi="Arial" w:cs="Arial"/>
          <w:bCs/>
          <w:iCs/>
          <w:sz w:val="20"/>
          <w:u w:val="none"/>
        </w:rPr>
        <w:t xml:space="preserve">- Allegato X19 </w:t>
      </w:r>
      <w:r w:rsidR="003B52C6" w:rsidRPr="006E0639">
        <w:rPr>
          <w:rFonts w:ascii="Arial" w:hAnsi="Arial" w:cs="Arial"/>
          <w:bCs/>
          <w:iCs/>
          <w:sz w:val="20"/>
          <w:u w:val="none"/>
        </w:rPr>
        <w:t>–</w:t>
      </w:r>
      <w:r w:rsidRPr="006E0639">
        <w:rPr>
          <w:rFonts w:ascii="Arial" w:hAnsi="Arial" w:cs="Arial"/>
          <w:iCs/>
          <w:sz w:val="20"/>
          <w:u w:val="none"/>
          <w:shd w:val="clear" w:color="auto" w:fill="FFFFFF"/>
        </w:rPr>
        <w:t xml:space="preserve"> Planimetria V1-AR 401, piante e sezioni progetto di variante</w:t>
      </w:r>
    </w:p>
    <w:p w:rsidR="006E0639" w:rsidRPr="006E0639" w:rsidRDefault="006E0639" w:rsidP="006E0639">
      <w:pPr>
        <w:spacing w:line="360" w:lineRule="auto"/>
        <w:jc w:val="both"/>
        <w:rPr>
          <w:rFonts w:ascii="Arial" w:hAnsi="Arial" w:cs="Arial"/>
          <w:iCs/>
          <w:sz w:val="20"/>
          <w:u w:val="none"/>
          <w:shd w:val="clear" w:color="auto" w:fill="00FF66"/>
        </w:rPr>
      </w:pPr>
      <w:r w:rsidRPr="006E0639">
        <w:rPr>
          <w:rFonts w:ascii="Arial" w:hAnsi="Arial" w:cs="Arial"/>
          <w:iCs/>
          <w:sz w:val="20"/>
          <w:u w:val="none"/>
        </w:rPr>
        <w:t xml:space="preserve">- Allegato X20 - Planimetria </w:t>
      </w:r>
      <w:proofErr w:type="spellStart"/>
      <w:r w:rsidRPr="006E0639">
        <w:rPr>
          <w:rFonts w:ascii="Arial" w:hAnsi="Arial" w:cs="Arial"/>
          <w:iCs/>
          <w:sz w:val="20"/>
          <w:u w:val="none"/>
        </w:rPr>
        <w:t>AsBuilt</w:t>
      </w:r>
      <w:proofErr w:type="spellEnd"/>
      <w:r w:rsidRPr="006E0639">
        <w:rPr>
          <w:rFonts w:ascii="Arial" w:hAnsi="Arial" w:cs="Arial"/>
          <w:iCs/>
          <w:sz w:val="20"/>
          <w:u w:val="none"/>
        </w:rPr>
        <w:t xml:space="preserve"> centrale frigo </w:t>
      </w:r>
    </w:p>
    <w:p w:rsidR="006E0639" w:rsidRPr="008C134F" w:rsidRDefault="006E0639" w:rsidP="006E0639">
      <w:pPr>
        <w:spacing w:line="360" w:lineRule="auto"/>
        <w:jc w:val="both"/>
        <w:rPr>
          <w:rFonts w:ascii="Arial" w:hAnsi="Arial" w:cs="Arial"/>
          <w:sz w:val="20"/>
          <w:u w:val="none"/>
          <w:shd w:val="clear" w:color="auto" w:fill="00FF66"/>
        </w:rPr>
      </w:pPr>
      <w:r w:rsidRPr="006E0639">
        <w:rPr>
          <w:rFonts w:ascii="Arial" w:hAnsi="Arial" w:cs="Arial"/>
          <w:iCs/>
          <w:sz w:val="20"/>
          <w:u w:val="none"/>
        </w:rPr>
        <w:t xml:space="preserve">- Allegato X21 -  Planimetria </w:t>
      </w:r>
      <w:proofErr w:type="spellStart"/>
      <w:r w:rsidRPr="006E0639">
        <w:rPr>
          <w:rFonts w:ascii="Arial" w:hAnsi="Arial" w:cs="Arial"/>
          <w:iCs/>
          <w:sz w:val="20"/>
          <w:u w:val="none"/>
        </w:rPr>
        <w:t>AsBuilt</w:t>
      </w:r>
      <w:proofErr w:type="spellEnd"/>
      <w:r w:rsidRPr="006E0639">
        <w:rPr>
          <w:rFonts w:ascii="Arial" w:hAnsi="Arial" w:cs="Arial"/>
          <w:iCs/>
          <w:sz w:val="20"/>
          <w:u w:val="none"/>
        </w:rPr>
        <w:t xml:space="preserve"> impianto VRF</w:t>
      </w:r>
    </w:p>
    <w:p w:rsidR="006E0639" w:rsidRPr="006E0639" w:rsidRDefault="006E0639" w:rsidP="006E0639">
      <w:pPr>
        <w:spacing w:line="360" w:lineRule="auto"/>
        <w:jc w:val="both"/>
        <w:rPr>
          <w:rFonts w:ascii="Arial" w:hAnsi="Arial" w:cs="Arial"/>
          <w:sz w:val="20"/>
          <w:shd w:val="clear" w:color="auto" w:fill="00FF66"/>
        </w:rPr>
      </w:pPr>
      <w:r w:rsidRPr="008C134F">
        <w:rPr>
          <w:rFonts w:ascii="Arial" w:hAnsi="Arial" w:cs="Arial"/>
          <w:iCs/>
          <w:sz w:val="20"/>
          <w:u w:val="none"/>
        </w:rPr>
        <w:t>- Allegato</w:t>
      </w:r>
      <w:r w:rsidRPr="006E0639">
        <w:rPr>
          <w:rFonts w:ascii="Arial" w:hAnsi="Arial" w:cs="Arial"/>
          <w:iCs/>
          <w:sz w:val="20"/>
          <w:u w:val="none"/>
        </w:rPr>
        <w:t xml:space="preserve">X22 Planimetria </w:t>
      </w:r>
      <w:proofErr w:type="spellStart"/>
      <w:r w:rsidRPr="006E0639">
        <w:rPr>
          <w:rFonts w:ascii="Arial" w:hAnsi="Arial" w:cs="Arial"/>
          <w:iCs/>
          <w:sz w:val="20"/>
          <w:u w:val="none"/>
        </w:rPr>
        <w:t>AsBuilt</w:t>
      </w:r>
      <w:proofErr w:type="spellEnd"/>
      <w:r w:rsidRPr="006E0639">
        <w:rPr>
          <w:rFonts w:ascii="Arial" w:hAnsi="Arial" w:cs="Arial"/>
          <w:iCs/>
          <w:sz w:val="20"/>
          <w:u w:val="none"/>
        </w:rPr>
        <w:t xml:space="preserve"> schema VRF</w:t>
      </w:r>
    </w:p>
    <w:p w:rsidR="00430977" w:rsidRPr="008628CD" w:rsidRDefault="002C7671" w:rsidP="002C7671">
      <w:pPr>
        <w:spacing w:line="360" w:lineRule="auto"/>
        <w:rPr>
          <w:rFonts w:ascii="Arial" w:hAnsi="Arial" w:cs="Arial"/>
          <w:bCs/>
          <w:iCs/>
          <w:sz w:val="20"/>
          <w:u w:val="none"/>
        </w:rPr>
      </w:pPr>
      <w:r w:rsidRPr="00CA7F99">
        <w:rPr>
          <w:rFonts w:ascii="Arial" w:hAnsi="Arial" w:cs="Arial"/>
          <w:bCs/>
          <w:iCs/>
          <w:sz w:val="20"/>
          <w:u w:val="none"/>
        </w:rPr>
        <w:t>- Allegato Y – Planimetria SPOKE</w:t>
      </w:r>
    </w:p>
    <w:p w:rsidR="002C7671" w:rsidRPr="002621EC" w:rsidRDefault="002C7671" w:rsidP="00575A56">
      <w:pPr>
        <w:spacing w:line="360" w:lineRule="auto"/>
        <w:rPr>
          <w:rFonts w:ascii="Arial" w:hAnsi="Arial" w:cs="Arial"/>
          <w:bCs/>
          <w:iCs/>
          <w:sz w:val="20"/>
          <w:u w:val="none"/>
        </w:rPr>
      </w:pPr>
    </w:p>
    <w:sectPr w:rsidR="002C7671" w:rsidRPr="002621EC" w:rsidSect="00111C03">
      <w:footerReference w:type="defaul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318" w:rsidRDefault="00296318">
      <w:r>
        <w:separator/>
      </w:r>
    </w:p>
  </w:endnote>
  <w:endnote w:type="continuationSeparator" w:id="0">
    <w:p w:rsidR="00296318" w:rsidRDefault="0029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altName w:val="Georgia"/>
    <w:charset w:val="00"/>
    <w:family w:val="roman"/>
    <w:pitch w:val="variable"/>
    <w:sig w:usb0="00000001"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303864"/>
      <w:docPartObj>
        <w:docPartGallery w:val="Page Numbers (Bottom of Page)"/>
        <w:docPartUnique/>
      </w:docPartObj>
    </w:sdtPr>
    <w:sdtEndPr>
      <w:rPr>
        <w:rFonts w:ascii="Arial" w:hAnsi="Arial" w:cs="Arial"/>
        <w:sz w:val="20"/>
        <w:u w:val="none"/>
      </w:rPr>
    </w:sdtEndPr>
    <w:sdtContent>
      <w:p w:rsidR="006F7107" w:rsidRPr="00C93367" w:rsidRDefault="006F7107">
        <w:pPr>
          <w:pStyle w:val="Pidipagina"/>
          <w:jc w:val="right"/>
          <w:rPr>
            <w:rFonts w:ascii="Arial" w:hAnsi="Arial" w:cs="Arial"/>
            <w:sz w:val="20"/>
            <w:u w:val="none"/>
          </w:rPr>
        </w:pPr>
        <w:r w:rsidRPr="00C93367">
          <w:rPr>
            <w:rFonts w:ascii="Arial" w:hAnsi="Arial" w:cs="Arial"/>
            <w:sz w:val="20"/>
            <w:u w:val="none"/>
          </w:rPr>
          <w:fldChar w:fldCharType="begin"/>
        </w:r>
        <w:r w:rsidRPr="00C93367">
          <w:rPr>
            <w:rFonts w:ascii="Arial" w:hAnsi="Arial" w:cs="Arial"/>
            <w:sz w:val="20"/>
            <w:u w:val="none"/>
          </w:rPr>
          <w:instrText>PAGE   \* MERGEFORMAT</w:instrText>
        </w:r>
        <w:r w:rsidRPr="00C93367">
          <w:rPr>
            <w:rFonts w:ascii="Arial" w:hAnsi="Arial" w:cs="Arial"/>
            <w:sz w:val="20"/>
            <w:u w:val="none"/>
          </w:rPr>
          <w:fldChar w:fldCharType="separate"/>
        </w:r>
        <w:r w:rsidR="004509E6">
          <w:rPr>
            <w:rFonts w:ascii="Arial" w:hAnsi="Arial" w:cs="Arial"/>
            <w:noProof/>
            <w:sz w:val="20"/>
            <w:u w:val="none"/>
          </w:rPr>
          <w:t>13</w:t>
        </w:r>
        <w:r w:rsidRPr="00C93367">
          <w:rPr>
            <w:rFonts w:ascii="Arial" w:hAnsi="Arial" w:cs="Arial"/>
            <w:sz w:val="20"/>
            <w:u w:val="none"/>
          </w:rPr>
          <w:fldChar w:fldCharType="end"/>
        </w:r>
      </w:p>
    </w:sdtContent>
  </w:sdt>
  <w:p w:rsidR="006F7107" w:rsidRPr="00F979A8" w:rsidRDefault="006F7107" w:rsidP="00F979A8">
    <w:pPr>
      <w:jc w:val="center"/>
      <w:rPr>
        <w:rFonts w:ascii="Helvetica" w:hAnsi="Helvetica"/>
        <w:sz w:val="16"/>
        <w:szCs w:val="16"/>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318" w:rsidRDefault="00296318">
      <w:r>
        <w:separator/>
      </w:r>
    </w:p>
  </w:footnote>
  <w:footnote w:type="continuationSeparator" w:id="0">
    <w:p w:rsidR="00296318" w:rsidRDefault="00296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15DF"/>
    <w:multiLevelType w:val="multilevel"/>
    <w:tmpl w:val="874AB6C4"/>
    <w:lvl w:ilvl="0">
      <w:start w:val="1"/>
      <w:numFmt w:val="decimal"/>
      <w:lvlText w:val="Art. %1."/>
      <w:lvlJc w:val="left"/>
      <w:pPr>
        <w:ind w:left="360" w:hanging="360"/>
      </w:pPr>
    </w:lvl>
    <w:lvl w:ilvl="1">
      <w:start w:val="1"/>
      <w:numFmt w:val="decimal"/>
      <w:lvlText w:val="Art. %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A20519"/>
    <w:multiLevelType w:val="hybridMultilevel"/>
    <w:tmpl w:val="CCDA70D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FF84B4E"/>
    <w:multiLevelType w:val="multilevel"/>
    <w:tmpl w:val="8B465DE2"/>
    <w:lvl w:ilvl="0">
      <w:start w:val="1"/>
      <w:numFmt w:val="bullet"/>
      <w:lvlText w:val=""/>
      <w:lvlJc w:val="left"/>
      <w:pPr>
        <w:ind w:left="720" w:hanging="360"/>
      </w:pPr>
      <w:rPr>
        <w:rFonts w:ascii="Symbol" w:hAnsi="Symbol" w:cs="Symbol" w:hint="default"/>
        <w:b w:val="0"/>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0"/>
      </w:rPr>
    </w:lvl>
    <w:lvl w:ilvl="4">
      <w:start w:val="1"/>
      <w:numFmt w:val="bullet"/>
      <w:lvlText w:val="o"/>
      <w:lvlJc w:val="left"/>
      <w:pPr>
        <w:ind w:left="3600" w:hanging="360"/>
      </w:pPr>
      <w:rPr>
        <w:rFonts w:ascii="Courier New" w:hAnsi="Courier New" w:cs="Courier New" w:hint="default"/>
        <w:sz w:val="20"/>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0"/>
      </w:rPr>
    </w:lvl>
    <w:lvl w:ilvl="7">
      <w:start w:val="1"/>
      <w:numFmt w:val="bullet"/>
      <w:lvlText w:val="o"/>
      <w:lvlJc w:val="left"/>
      <w:pPr>
        <w:ind w:left="5760" w:hanging="360"/>
      </w:pPr>
      <w:rPr>
        <w:rFonts w:ascii="Courier New" w:hAnsi="Courier New" w:cs="Courier New" w:hint="default"/>
        <w:sz w:val="20"/>
      </w:rPr>
    </w:lvl>
    <w:lvl w:ilvl="8">
      <w:start w:val="1"/>
      <w:numFmt w:val="bullet"/>
      <w:lvlText w:val=""/>
      <w:lvlJc w:val="left"/>
      <w:pPr>
        <w:ind w:left="6480" w:hanging="360"/>
      </w:pPr>
      <w:rPr>
        <w:rFonts w:ascii="Wingdings" w:hAnsi="Wingdings" w:cs="Wingdings" w:hint="default"/>
      </w:rPr>
    </w:lvl>
  </w:abstractNum>
  <w:abstractNum w:abstractNumId="3">
    <w:nsid w:val="127953D3"/>
    <w:multiLevelType w:val="multilevel"/>
    <w:tmpl w:val="BB54398E"/>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41C1DBB"/>
    <w:multiLevelType w:val="multilevel"/>
    <w:tmpl w:val="2292AC50"/>
    <w:lvl w:ilvl="0">
      <w:start w:val="1"/>
      <w:numFmt w:val="decimal"/>
      <w:lvlText w:val="Art. %1."/>
      <w:lvlJc w:val="left"/>
      <w:pPr>
        <w:ind w:left="360" w:hanging="360"/>
      </w:pPr>
      <w:rPr>
        <w:rFonts w:hint="default"/>
      </w:rPr>
    </w:lvl>
    <w:lvl w:ilvl="1">
      <w:start w:val="1"/>
      <w:numFmt w:val="decimal"/>
      <w:lvlText w:val="Art.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8B50EBA"/>
    <w:multiLevelType w:val="hybridMultilevel"/>
    <w:tmpl w:val="5FA0FF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A005CB"/>
    <w:multiLevelType w:val="hybridMultilevel"/>
    <w:tmpl w:val="D4BA71AE"/>
    <w:lvl w:ilvl="0" w:tplc="87C4CE06">
      <w:start w:val="9"/>
      <w:numFmt w:val="decimal"/>
      <w:lvlText w:val="Art.%1 -"/>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FD3185D"/>
    <w:multiLevelType w:val="hybridMultilevel"/>
    <w:tmpl w:val="ED022A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D4E4BC9"/>
    <w:multiLevelType w:val="hybridMultilevel"/>
    <w:tmpl w:val="A36AA972"/>
    <w:lvl w:ilvl="0" w:tplc="76E466D6">
      <w:start w:val="1"/>
      <w:numFmt w:val="decimal"/>
      <w:lvlText w:val="Art.%1 -"/>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8EE39A3"/>
    <w:multiLevelType w:val="multilevel"/>
    <w:tmpl w:val="A3E87F6C"/>
    <w:lvl w:ilvl="0">
      <w:start w:val="7"/>
      <w:numFmt w:val="decimal"/>
      <w:lvlText w:val="Art.%1 -"/>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45C67735"/>
    <w:multiLevelType w:val="hybridMultilevel"/>
    <w:tmpl w:val="ED022A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8B6270F"/>
    <w:multiLevelType w:val="hybridMultilevel"/>
    <w:tmpl w:val="C526E56C"/>
    <w:lvl w:ilvl="0" w:tplc="1A384C0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C3C573A"/>
    <w:multiLevelType w:val="multilevel"/>
    <w:tmpl w:val="BB54398E"/>
    <w:styleLink w:val="Stile1"/>
    <w:lvl w:ilvl="0">
      <w:start w:val="1"/>
      <w:numFmt w:val="decimal"/>
      <w:lvlText w:val="%1."/>
      <w:lvlJc w:val="left"/>
      <w:pPr>
        <w:ind w:left="720" w:hanging="360"/>
      </w:pPr>
      <w:rPr>
        <w:rFonts w:ascii="Arial" w:hAnsi="Arial"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0BF66B3"/>
    <w:multiLevelType w:val="hybridMultilevel"/>
    <w:tmpl w:val="4FA606A0"/>
    <w:lvl w:ilvl="0" w:tplc="04100015">
      <w:start w:val="1"/>
      <w:numFmt w:val="upperLetter"/>
      <w:lvlText w:val="%1."/>
      <w:lvlJc w:val="left"/>
      <w:pPr>
        <w:ind w:left="720" w:hanging="360"/>
      </w:pPr>
      <w:rPr>
        <w:rFonts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251223A"/>
    <w:multiLevelType w:val="hybridMultilevel"/>
    <w:tmpl w:val="9C3E606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985545"/>
    <w:multiLevelType w:val="multilevel"/>
    <w:tmpl w:val="AA4E182C"/>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56D7CBE"/>
    <w:multiLevelType w:val="hybridMultilevel"/>
    <w:tmpl w:val="C772F2B0"/>
    <w:lvl w:ilvl="0" w:tplc="4E102A7C">
      <w:start w:val="3"/>
      <w:numFmt w:val="bullet"/>
      <w:lvlText w:val="-"/>
      <w:lvlJc w:val="left"/>
      <w:pPr>
        <w:ind w:left="1440" w:hanging="360"/>
      </w:pPr>
      <w:rPr>
        <w:rFonts w:ascii="Courier New" w:hAnsi="Courier New" w:hint="default"/>
        <w:spacing w:val="-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55B549A7"/>
    <w:multiLevelType w:val="multilevel"/>
    <w:tmpl w:val="B046DDA2"/>
    <w:lvl w:ilvl="0">
      <w:start w:val="1"/>
      <w:numFmt w:val="bullet"/>
      <w:lvlText w:val="-"/>
      <w:lvlJc w:val="left"/>
      <w:pPr>
        <w:tabs>
          <w:tab w:val="num" w:pos="720"/>
        </w:tabs>
        <w:ind w:left="720" w:hanging="360"/>
      </w:pPr>
      <w:rPr>
        <w:rFonts w:ascii="Times New Roman" w:hAnsi="Times New Roman" w:cs="Times New Roman" w:hint="default"/>
        <w:b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B4536E2"/>
    <w:multiLevelType w:val="hybridMultilevel"/>
    <w:tmpl w:val="73026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CCA04A3"/>
    <w:multiLevelType w:val="hybridMultilevel"/>
    <w:tmpl w:val="39F277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4B043A"/>
    <w:multiLevelType w:val="multilevel"/>
    <w:tmpl w:val="8E2A56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2D47935"/>
    <w:multiLevelType w:val="multilevel"/>
    <w:tmpl w:val="92625E54"/>
    <w:lvl w:ilvl="0">
      <w:start w:val="1"/>
      <w:numFmt w:val="bullet"/>
      <w:lvlText w:val=""/>
      <w:lvlJc w:val="left"/>
      <w:pPr>
        <w:ind w:left="720" w:hanging="360"/>
      </w:pPr>
      <w:rPr>
        <w:rFonts w:ascii="Symbol" w:hAnsi="Symbol" w:cs="Symbol" w:hint="default"/>
        <w:b w:val="0"/>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0"/>
      </w:rPr>
    </w:lvl>
    <w:lvl w:ilvl="4">
      <w:start w:val="1"/>
      <w:numFmt w:val="bullet"/>
      <w:lvlText w:val="o"/>
      <w:lvlJc w:val="left"/>
      <w:pPr>
        <w:ind w:left="3600" w:hanging="360"/>
      </w:pPr>
      <w:rPr>
        <w:rFonts w:ascii="Courier New" w:hAnsi="Courier New" w:cs="Courier New" w:hint="default"/>
        <w:sz w:val="20"/>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0"/>
      </w:rPr>
    </w:lvl>
    <w:lvl w:ilvl="7">
      <w:start w:val="1"/>
      <w:numFmt w:val="bullet"/>
      <w:lvlText w:val="o"/>
      <w:lvlJc w:val="left"/>
      <w:pPr>
        <w:ind w:left="5760" w:hanging="360"/>
      </w:pPr>
      <w:rPr>
        <w:rFonts w:ascii="Courier New" w:hAnsi="Courier New" w:cs="Courier New" w:hint="default"/>
        <w:sz w:val="20"/>
      </w:rPr>
    </w:lvl>
    <w:lvl w:ilvl="8">
      <w:start w:val="1"/>
      <w:numFmt w:val="bullet"/>
      <w:lvlText w:val=""/>
      <w:lvlJc w:val="left"/>
      <w:pPr>
        <w:ind w:left="6480" w:hanging="360"/>
      </w:pPr>
      <w:rPr>
        <w:rFonts w:ascii="Wingdings" w:hAnsi="Wingdings" w:cs="Wingdings" w:hint="default"/>
      </w:rPr>
    </w:lvl>
  </w:abstractNum>
  <w:num w:numId="1">
    <w:abstractNumId w:val="13"/>
  </w:num>
  <w:num w:numId="2">
    <w:abstractNumId w:val="5"/>
  </w:num>
  <w:num w:numId="3">
    <w:abstractNumId w:val="19"/>
  </w:num>
  <w:num w:numId="4">
    <w:abstractNumId w:val="18"/>
  </w:num>
  <w:num w:numId="5">
    <w:abstractNumId w:val="10"/>
  </w:num>
  <w:num w:numId="6">
    <w:abstractNumId w:val="1"/>
  </w:num>
  <w:num w:numId="7">
    <w:abstractNumId w:val="14"/>
  </w:num>
  <w:num w:numId="8">
    <w:abstractNumId w:val="7"/>
  </w:num>
  <w:num w:numId="9">
    <w:abstractNumId w:val="16"/>
  </w:num>
  <w:num w:numId="10">
    <w:abstractNumId w:val="3"/>
  </w:num>
  <w:num w:numId="11">
    <w:abstractNumId w:val="20"/>
  </w:num>
  <w:num w:numId="12">
    <w:abstractNumId w:val="15"/>
  </w:num>
  <w:num w:numId="13">
    <w:abstractNumId w:val="21"/>
  </w:num>
  <w:num w:numId="14">
    <w:abstractNumId w:val="17"/>
  </w:num>
  <w:num w:numId="15">
    <w:abstractNumId w:val="8"/>
  </w:num>
  <w:num w:numId="16">
    <w:abstractNumId w:val="12"/>
  </w:num>
  <w:num w:numId="17">
    <w:abstractNumId w:val="4"/>
  </w:num>
  <w:num w:numId="18">
    <w:abstractNumId w:val="9"/>
  </w:num>
  <w:num w:numId="19">
    <w:abstractNumId w:val="0"/>
  </w:num>
  <w:num w:numId="20">
    <w:abstractNumId w:val="6"/>
  </w:num>
  <w:num w:numId="21">
    <w:abstractNumId w:val="2"/>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45"/>
    <w:rsid w:val="00017AF7"/>
    <w:rsid w:val="00024A02"/>
    <w:rsid w:val="00033E9F"/>
    <w:rsid w:val="00037C8B"/>
    <w:rsid w:val="00045404"/>
    <w:rsid w:val="00045BA5"/>
    <w:rsid w:val="0004654E"/>
    <w:rsid w:val="000554E9"/>
    <w:rsid w:val="00055F01"/>
    <w:rsid w:val="00064E0A"/>
    <w:rsid w:val="000734F1"/>
    <w:rsid w:val="00074A8C"/>
    <w:rsid w:val="0007575F"/>
    <w:rsid w:val="0007588F"/>
    <w:rsid w:val="00076A5D"/>
    <w:rsid w:val="00081C66"/>
    <w:rsid w:val="00081E8B"/>
    <w:rsid w:val="00082469"/>
    <w:rsid w:val="000848E8"/>
    <w:rsid w:val="00090E6E"/>
    <w:rsid w:val="000934FA"/>
    <w:rsid w:val="00097FD3"/>
    <w:rsid w:val="000A1C1E"/>
    <w:rsid w:val="000A223A"/>
    <w:rsid w:val="000A40A1"/>
    <w:rsid w:val="000A561A"/>
    <w:rsid w:val="000A6112"/>
    <w:rsid w:val="000B011D"/>
    <w:rsid w:val="000B1078"/>
    <w:rsid w:val="000C45CE"/>
    <w:rsid w:val="000D1AEC"/>
    <w:rsid w:val="000D411A"/>
    <w:rsid w:val="000D753A"/>
    <w:rsid w:val="000E0DBE"/>
    <w:rsid w:val="000F7DE9"/>
    <w:rsid w:val="00103F09"/>
    <w:rsid w:val="00104498"/>
    <w:rsid w:val="0010453C"/>
    <w:rsid w:val="00111C03"/>
    <w:rsid w:val="00116735"/>
    <w:rsid w:val="00123430"/>
    <w:rsid w:val="00130C6F"/>
    <w:rsid w:val="00134C20"/>
    <w:rsid w:val="00143FCB"/>
    <w:rsid w:val="00153ECF"/>
    <w:rsid w:val="00157F0A"/>
    <w:rsid w:val="00163E6A"/>
    <w:rsid w:val="00172252"/>
    <w:rsid w:val="00181ED3"/>
    <w:rsid w:val="001841A9"/>
    <w:rsid w:val="00184649"/>
    <w:rsid w:val="00185857"/>
    <w:rsid w:val="00186293"/>
    <w:rsid w:val="00190071"/>
    <w:rsid w:val="001A06C4"/>
    <w:rsid w:val="001A149C"/>
    <w:rsid w:val="001B3473"/>
    <w:rsid w:val="001C0C69"/>
    <w:rsid w:val="001C1C0E"/>
    <w:rsid w:val="001C3FB6"/>
    <w:rsid w:val="001D5379"/>
    <w:rsid w:val="001E22AA"/>
    <w:rsid w:val="001E6567"/>
    <w:rsid w:val="001F5406"/>
    <w:rsid w:val="001F55A7"/>
    <w:rsid w:val="001F60D8"/>
    <w:rsid w:val="001F7250"/>
    <w:rsid w:val="001F79BA"/>
    <w:rsid w:val="00200A32"/>
    <w:rsid w:val="00202298"/>
    <w:rsid w:val="002114D7"/>
    <w:rsid w:val="002270C9"/>
    <w:rsid w:val="0023036B"/>
    <w:rsid w:val="002362E5"/>
    <w:rsid w:val="00241542"/>
    <w:rsid w:val="002621EC"/>
    <w:rsid w:val="00262E56"/>
    <w:rsid w:val="00263B5D"/>
    <w:rsid w:val="00271EF9"/>
    <w:rsid w:val="002753C1"/>
    <w:rsid w:val="0027633D"/>
    <w:rsid w:val="00284285"/>
    <w:rsid w:val="0029260C"/>
    <w:rsid w:val="00296318"/>
    <w:rsid w:val="00297ED0"/>
    <w:rsid w:val="002A1DA5"/>
    <w:rsid w:val="002B6FDD"/>
    <w:rsid w:val="002C5148"/>
    <w:rsid w:val="002C7671"/>
    <w:rsid w:val="002D106B"/>
    <w:rsid w:val="002D2B95"/>
    <w:rsid w:val="002D44BF"/>
    <w:rsid w:val="002E1C42"/>
    <w:rsid w:val="002E3B65"/>
    <w:rsid w:val="002F12EB"/>
    <w:rsid w:val="002F3A30"/>
    <w:rsid w:val="002F63C6"/>
    <w:rsid w:val="00305F27"/>
    <w:rsid w:val="0031303E"/>
    <w:rsid w:val="0031439A"/>
    <w:rsid w:val="00315393"/>
    <w:rsid w:val="00315F95"/>
    <w:rsid w:val="003208C6"/>
    <w:rsid w:val="00323E45"/>
    <w:rsid w:val="00327511"/>
    <w:rsid w:val="00330C30"/>
    <w:rsid w:val="003368D7"/>
    <w:rsid w:val="003451F0"/>
    <w:rsid w:val="00345E11"/>
    <w:rsid w:val="00347248"/>
    <w:rsid w:val="00347754"/>
    <w:rsid w:val="00360FF5"/>
    <w:rsid w:val="00366788"/>
    <w:rsid w:val="00367672"/>
    <w:rsid w:val="003729D7"/>
    <w:rsid w:val="00373C58"/>
    <w:rsid w:val="00382A64"/>
    <w:rsid w:val="00386422"/>
    <w:rsid w:val="003A12DA"/>
    <w:rsid w:val="003A12F3"/>
    <w:rsid w:val="003A5050"/>
    <w:rsid w:val="003B52C6"/>
    <w:rsid w:val="003C3845"/>
    <w:rsid w:val="003E02BA"/>
    <w:rsid w:val="003E46D3"/>
    <w:rsid w:val="003E6FB6"/>
    <w:rsid w:val="003E7987"/>
    <w:rsid w:val="0040594C"/>
    <w:rsid w:val="004155B5"/>
    <w:rsid w:val="004216E6"/>
    <w:rsid w:val="00430977"/>
    <w:rsid w:val="0043510F"/>
    <w:rsid w:val="00437438"/>
    <w:rsid w:val="00437A67"/>
    <w:rsid w:val="00445CD4"/>
    <w:rsid w:val="004509E6"/>
    <w:rsid w:val="00453BD7"/>
    <w:rsid w:val="00453FA2"/>
    <w:rsid w:val="0046592D"/>
    <w:rsid w:val="0046691A"/>
    <w:rsid w:val="00473B19"/>
    <w:rsid w:val="00495BDD"/>
    <w:rsid w:val="004969F7"/>
    <w:rsid w:val="0049726B"/>
    <w:rsid w:val="004A351A"/>
    <w:rsid w:val="004B1E57"/>
    <w:rsid w:val="004B72D4"/>
    <w:rsid w:val="004C5486"/>
    <w:rsid w:val="004C63A8"/>
    <w:rsid w:val="004D34FA"/>
    <w:rsid w:val="004D7B66"/>
    <w:rsid w:val="004E14A6"/>
    <w:rsid w:val="004E674C"/>
    <w:rsid w:val="004F304A"/>
    <w:rsid w:val="004F6F58"/>
    <w:rsid w:val="005103D0"/>
    <w:rsid w:val="00515425"/>
    <w:rsid w:val="00517F98"/>
    <w:rsid w:val="0053758A"/>
    <w:rsid w:val="00540C48"/>
    <w:rsid w:val="00542168"/>
    <w:rsid w:val="00546994"/>
    <w:rsid w:val="00547967"/>
    <w:rsid w:val="00550782"/>
    <w:rsid w:val="00552FEB"/>
    <w:rsid w:val="005542A8"/>
    <w:rsid w:val="00557DB9"/>
    <w:rsid w:val="00560BF5"/>
    <w:rsid w:val="005611AA"/>
    <w:rsid w:val="005628D6"/>
    <w:rsid w:val="00567CF8"/>
    <w:rsid w:val="00575A36"/>
    <w:rsid w:val="00575A56"/>
    <w:rsid w:val="00580345"/>
    <w:rsid w:val="005832F8"/>
    <w:rsid w:val="005930F4"/>
    <w:rsid w:val="00597E73"/>
    <w:rsid w:val="005B1305"/>
    <w:rsid w:val="005C555F"/>
    <w:rsid w:val="005C594E"/>
    <w:rsid w:val="005C7B28"/>
    <w:rsid w:val="005C7EBD"/>
    <w:rsid w:val="005D14D7"/>
    <w:rsid w:val="005E08D3"/>
    <w:rsid w:val="005E25B5"/>
    <w:rsid w:val="005E4556"/>
    <w:rsid w:val="005E59D8"/>
    <w:rsid w:val="005E7693"/>
    <w:rsid w:val="005F40D6"/>
    <w:rsid w:val="005F6D7A"/>
    <w:rsid w:val="00602D4F"/>
    <w:rsid w:val="006030CA"/>
    <w:rsid w:val="00604222"/>
    <w:rsid w:val="006121F2"/>
    <w:rsid w:val="00614F16"/>
    <w:rsid w:val="00616D76"/>
    <w:rsid w:val="0061715C"/>
    <w:rsid w:val="00625681"/>
    <w:rsid w:val="00632884"/>
    <w:rsid w:val="00632FF5"/>
    <w:rsid w:val="00637F5E"/>
    <w:rsid w:val="006477CD"/>
    <w:rsid w:val="006532E1"/>
    <w:rsid w:val="00653A8B"/>
    <w:rsid w:val="00656413"/>
    <w:rsid w:val="00657482"/>
    <w:rsid w:val="006611AF"/>
    <w:rsid w:val="00663970"/>
    <w:rsid w:val="006753E1"/>
    <w:rsid w:val="00685C85"/>
    <w:rsid w:val="0069099B"/>
    <w:rsid w:val="00696529"/>
    <w:rsid w:val="006B5432"/>
    <w:rsid w:val="006B7186"/>
    <w:rsid w:val="006C65B0"/>
    <w:rsid w:val="006D4184"/>
    <w:rsid w:val="006E0639"/>
    <w:rsid w:val="006E068D"/>
    <w:rsid w:val="006E63E6"/>
    <w:rsid w:val="006E6441"/>
    <w:rsid w:val="006E6864"/>
    <w:rsid w:val="006F38AD"/>
    <w:rsid w:val="006F62AF"/>
    <w:rsid w:val="006F7107"/>
    <w:rsid w:val="00700D31"/>
    <w:rsid w:val="0070178B"/>
    <w:rsid w:val="00707E97"/>
    <w:rsid w:val="007141BB"/>
    <w:rsid w:val="0072242D"/>
    <w:rsid w:val="007260A9"/>
    <w:rsid w:val="00737207"/>
    <w:rsid w:val="00737215"/>
    <w:rsid w:val="00737428"/>
    <w:rsid w:val="00741562"/>
    <w:rsid w:val="00750798"/>
    <w:rsid w:val="007540CC"/>
    <w:rsid w:val="00762C39"/>
    <w:rsid w:val="00766755"/>
    <w:rsid w:val="00770663"/>
    <w:rsid w:val="00770FF1"/>
    <w:rsid w:val="007819E5"/>
    <w:rsid w:val="00782997"/>
    <w:rsid w:val="00790C6B"/>
    <w:rsid w:val="007917F4"/>
    <w:rsid w:val="00795790"/>
    <w:rsid w:val="007A1F49"/>
    <w:rsid w:val="007B5284"/>
    <w:rsid w:val="007B75D0"/>
    <w:rsid w:val="007C7B4E"/>
    <w:rsid w:val="007D0BDA"/>
    <w:rsid w:val="007D6813"/>
    <w:rsid w:val="007D6E9E"/>
    <w:rsid w:val="007E49D3"/>
    <w:rsid w:val="007F0535"/>
    <w:rsid w:val="007F5D3D"/>
    <w:rsid w:val="007F6E43"/>
    <w:rsid w:val="00803B43"/>
    <w:rsid w:val="00810368"/>
    <w:rsid w:val="00813E51"/>
    <w:rsid w:val="00830433"/>
    <w:rsid w:val="008332E2"/>
    <w:rsid w:val="00837D6B"/>
    <w:rsid w:val="00845D7E"/>
    <w:rsid w:val="00847436"/>
    <w:rsid w:val="00855839"/>
    <w:rsid w:val="00857A67"/>
    <w:rsid w:val="008601AB"/>
    <w:rsid w:val="008628CD"/>
    <w:rsid w:val="0086551F"/>
    <w:rsid w:val="00866AAF"/>
    <w:rsid w:val="0087185A"/>
    <w:rsid w:val="0087302D"/>
    <w:rsid w:val="00883D4A"/>
    <w:rsid w:val="008909E3"/>
    <w:rsid w:val="008A031F"/>
    <w:rsid w:val="008A196C"/>
    <w:rsid w:val="008A49B8"/>
    <w:rsid w:val="008A5380"/>
    <w:rsid w:val="008A6CB4"/>
    <w:rsid w:val="008A71B8"/>
    <w:rsid w:val="008C134F"/>
    <w:rsid w:val="008C1FB0"/>
    <w:rsid w:val="008C7638"/>
    <w:rsid w:val="008D0CED"/>
    <w:rsid w:val="008D28C4"/>
    <w:rsid w:val="008D4DFC"/>
    <w:rsid w:val="008E2144"/>
    <w:rsid w:val="008E60FE"/>
    <w:rsid w:val="00901E64"/>
    <w:rsid w:val="00915D93"/>
    <w:rsid w:val="00926BFB"/>
    <w:rsid w:val="00932424"/>
    <w:rsid w:val="00941F45"/>
    <w:rsid w:val="00943531"/>
    <w:rsid w:val="0094433D"/>
    <w:rsid w:val="009543AB"/>
    <w:rsid w:val="00957F9B"/>
    <w:rsid w:val="00961F63"/>
    <w:rsid w:val="009703D2"/>
    <w:rsid w:val="009760F9"/>
    <w:rsid w:val="00987F01"/>
    <w:rsid w:val="009909AB"/>
    <w:rsid w:val="00997681"/>
    <w:rsid w:val="009A1559"/>
    <w:rsid w:val="009A4415"/>
    <w:rsid w:val="009B6AF8"/>
    <w:rsid w:val="009C2858"/>
    <w:rsid w:val="009C6B91"/>
    <w:rsid w:val="009D1231"/>
    <w:rsid w:val="009D2B12"/>
    <w:rsid w:val="009D6D1A"/>
    <w:rsid w:val="009F2005"/>
    <w:rsid w:val="009F6276"/>
    <w:rsid w:val="00A003AD"/>
    <w:rsid w:val="00A00637"/>
    <w:rsid w:val="00A11617"/>
    <w:rsid w:val="00A25ADC"/>
    <w:rsid w:val="00A27A75"/>
    <w:rsid w:val="00A32C5F"/>
    <w:rsid w:val="00A560AC"/>
    <w:rsid w:val="00A6169F"/>
    <w:rsid w:val="00A73721"/>
    <w:rsid w:val="00A73C2D"/>
    <w:rsid w:val="00A77C5F"/>
    <w:rsid w:val="00A81FC8"/>
    <w:rsid w:val="00A82D5A"/>
    <w:rsid w:val="00A84871"/>
    <w:rsid w:val="00A95B31"/>
    <w:rsid w:val="00A97A1B"/>
    <w:rsid w:val="00AB3AD6"/>
    <w:rsid w:val="00AD1B34"/>
    <w:rsid w:val="00AD3D8D"/>
    <w:rsid w:val="00AE63F7"/>
    <w:rsid w:val="00AF5984"/>
    <w:rsid w:val="00AF67C4"/>
    <w:rsid w:val="00B03109"/>
    <w:rsid w:val="00B11140"/>
    <w:rsid w:val="00B22179"/>
    <w:rsid w:val="00B25B5E"/>
    <w:rsid w:val="00B34E5E"/>
    <w:rsid w:val="00B60880"/>
    <w:rsid w:val="00B61B87"/>
    <w:rsid w:val="00B6295C"/>
    <w:rsid w:val="00B74FE5"/>
    <w:rsid w:val="00B86AF7"/>
    <w:rsid w:val="00B90613"/>
    <w:rsid w:val="00B978D4"/>
    <w:rsid w:val="00BA4E2C"/>
    <w:rsid w:val="00BB04F4"/>
    <w:rsid w:val="00BB63E6"/>
    <w:rsid w:val="00BC0A71"/>
    <w:rsid w:val="00BC1806"/>
    <w:rsid w:val="00BC7ACB"/>
    <w:rsid w:val="00BD3B10"/>
    <w:rsid w:val="00BD55F2"/>
    <w:rsid w:val="00BF61B0"/>
    <w:rsid w:val="00BF7214"/>
    <w:rsid w:val="00C0584B"/>
    <w:rsid w:val="00C073B5"/>
    <w:rsid w:val="00C21E25"/>
    <w:rsid w:val="00C23449"/>
    <w:rsid w:val="00C3504A"/>
    <w:rsid w:val="00C35718"/>
    <w:rsid w:val="00C620B6"/>
    <w:rsid w:val="00C655DA"/>
    <w:rsid w:val="00C72EC7"/>
    <w:rsid w:val="00C74B23"/>
    <w:rsid w:val="00C85BFA"/>
    <w:rsid w:val="00C92767"/>
    <w:rsid w:val="00C93367"/>
    <w:rsid w:val="00C9367D"/>
    <w:rsid w:val="00C95326"/>
    <w:rsid w:val="00C979DF"/>
    <w:rsid w:val="00CA275A"/>
    <w:rsid w:val="00CA7F25"/>
    <w:rsid w:val="00CA7F99"/>
    <w:rsid w:val="00CB233D"/>
    <w:rsid w:val="00CC2E5F"/>
    <w:rsid w:val="00CC5F7E"/>
    <w:rsid w:val="00CC76D5"/>
    <w:rsid w:val="00CC7756"/>
    <w:rsid w:val="00CE01AE"/>
    <w:rsid w:val="00CE0826"/>
    <w:rsid w:val="00CE73FE"/>
    <w:rsid w:val="00CF3B70"/>
    <w:rsid w:val="00CF5C51"/>
    <w:rsid w:val="00D00243"/>
    <w:rsid w:val="00D00A8C"/>
    <w:rsid w:val="00D15213"/>
    <w:rsid w:val="00D16DA5"/>
    <w:rsid w:val="00D174C1"/>
    <w:rsid w:val="00D2072D"/>
    <w:rsid w:val="00D26479"/>
    <w:rsid w:val="00D30E3C"/>
    <w:rsid w:val="00D32C4D"/>
    <w:rsid w:val="00D46504"/>
    <w:rsid w:val="00D47673"/>
    <w:rsid w:val="00D528F5"/>
    <w:rsid w:val="00D53E0C"/>
    <w:rsid w:val="00D6216A"/>
    <w:rsid w:val="00D66227"/>
    <w:rsid w:val="00D716B5"/>
    <w:rsid w:val="00D843FE"/>
    <w:rsid w:val="00D87747"/>
    <w:rsid w:val="00D945DC"/>
    <w:rsid w:val="00D961DA"/>
    <w:rsid w:val="00DA1AE7"/>
    <w:rsid w:val="00DB0EBB"/>
    <w:rsid w:val="00DB4A9E"/>
    <w:rsid w:val="00DB549E"/>
    <w:rsid w:val="00DC2798"/>
    <w:rsid w:val="00DF6CC0"/>
    <w:rsid w:val="00DF7302"/>
    <w:rsid w:val="00E05645"/>
    <w:rsid w:val="00E113E3"/>
    <w:rsid w:val="00E11B03"/>
    <w:rsid w:val="00E17B2C"/>
    <w:rsid w:val="00E3248B"/>
    <w:rsid w:val="00E3353B"/>
    <w:rsid w:val="00E35645"/>
    <w:rsid w:val="00E41E22"/>
    <w:rsid w:val="00E4781E"/>
    <w:rsid w:val="00E50C1F"/>
    <w:rsid w:val="00E6310B"/>
    <w:rsid w:val="00E64CD7"/>
    <w:rsid w:val="00E66AB0"/>
    <w:rsid w:val="00E67F43"/>
    <w:rsid w:val="00E76030"/>
    <w:rsid w:val="00E7667B"/>
    <w:rsid w:val="00E83F8E"/>
    <w:rsid w:val="00E9130F"/>
    <w:rsid w:val="00E932D1"/>
    <w:rsid w:val="00E963B6"/>
    <w:rsid w:val="00EA1812"/>
    <w:rsid w:val="00EA44D8"/>
    <w:rsid w:val="00EA527A"/>
    <w:rsid w:val="00EA5327"/>
    <w:rsid w:val="00EA681D"/>
    <w:rsid w:val="00EA7B88"/>
    <w:rsid w:val="00EB425B"/>
    <w:rsid w:val="00EB5AA3"/>
    <w:rsid w:val="00EC2FA7"/>
    <w:rsid w:val="00ED2C3A"/>
    <w:rsid w:val="00EE16E2"/>
    <w:rsid w:val="00EE2D75"/>
    <w:rsid w:val="00EE7EC7"/>
    <w:rsid w:val="00EF0B0C"/>
    <w:rsid w:val="00EF7990"/>
    <w:rsid w:val="00F03C4C"/>
    <w:rsid w:val="00F174A1"/>
    <w:rsid w:val="00F23DE6"/>
    <w:rsid w:val="00F32550"/>
    <w:rsid w:val="00F32BB4"/>
    <w:rsid w:val="00F418D6"/>
    <w:rsid w:val="00F4252C"/>
    <w:rsid w:val="00F44B1D"/>
    <w:rsid w:val="00F455B9"/>
    <w:rsid w:val="00F55482"/>
    <w:rsid w:val="00F57FED"/>
    <w:rsid w:val="00F64D00"/>
    <w:rsid w:val="00F66938"/>
    <w:rsid w:val="00F67DC0"/>
    <w:rsid w:val="00F71448"/>
    <w:rsid w:val="00F737A2"/>
    <w:rsid w:val="00F815D7"/>
    <w:rsid w:val="00F979A8"/>
    <w:rsid w:val="00FA0C98"/>
    <w:rsid w:val="00FA24D6"/>
    <w:rsid w:val="00FB1254"/>
    <w:rsid w:val="00FC1BB8"/>
    <w:rsid w:val="00FC2943"/>
    <w:rsid w:val="00FC6EEF"/>
    <w:rsid w:val="00FD6428"/>
    <w:rsid w:val="00FD73E0"/>
    <w:rsid w:val="00FE50DB"/>
    <w:rsid w:val="00FE632F"/>
    <w:rsid w:val="00FF5DED"/>
    <w:rsid w:val="00FF6D4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1C03"/>
    <w:rPr>
      <w:rFonts w:ascii="Bookman Old Style" w:hAnsi="Bookman Old Style"/>
      <w:sz w:val="24"/>
      <w:u w:val="single"/>
    </w:rPr>
  </w:style>
  <w:style w:type="paragraph" w:styleId="Titolo1">
    <w:name w:val="heading 1"/>
    <w:basedOn w:val="Normale"/>
    <w:next w:val="Normale"/>
    <w:link w:val="Titolo1Carattere"/>
    <w:qFormat/>
    <w:rsid w:val="00111C03"/>
    <w:pPr>
      <w:keepNext/>
      <w:jc w:val="center"/>
      <w:outlineLvl w:val="0"/>
    </w:pPr>
    <w:rPr>
      <w:rFonts w:ascii="Helvetica" w:hAnsi="Helvetica"/>
      <w:b/>
      <w:bCs/>
      <w:u w:val="none"/>
    </w:rPr>
  </w:style>
  <w:style w:type="paragraph" w:styleId="Titolo2">
    <w:name w:val="heading 2"/>
    <w:basedOn w:val="Normale"/>
    <w:next w:val="Normale"/>
    <w:link w:val="Titolo2Carattere"/>
    <w:qFormat/>
    <w:rsid w:val="00111C03"/>
    <w:pPr>
      <w:keepNext/>
      <w:jc w:val="center"/>
      <w:outlineLvl w:val="1"/>
    </w:pPr>
    <w:rPr>
      <w:rFonts w:ascii="Helvetica" w:hAnsi="Helvetica"/>
      <w:b/>
      <w:bCs/>
      <w:sz w:val="20"/>
      <w:szCs w:val="24"/>
      <w:u w:val="none"/>
    </w:rPr>
  </w:style>
  <w:style w:type="paragraph" w:styleId="Titolo3">
    <w:name w:val="heading 3"/>
    <w:basedOn w:val="Normale"/>
    <w:next w:val="Normale"/>
    <w:qFormat/>
    <w:rsid w:val="00111C03"/>
    <w:pPr>
      <w:keepNext/>
      <w:outlineLvl w:val="2"/>
    </w:pPr>
    <w:rPr>
      <w:rFonts w:ascii="Helvetica" w:hAnsi="Helvetica" w:cs="Arial"/>
      <w:b/>
      <w:bCs/>
      <w:sz w:val="20"/>
      <w:szCs w:val="24"/>
      <w:u w:val="none"/>
    </w:rPr>
  </w:style>
  <w:style w:type="paragraph" w:styleId="Titolo4">
    <w:name w:val="heading 4"/>
    <w:basedOn w:val="Normale"/>
    <w:next w:val="Normale"/>
    <w:qFormat/>
    <w:rsid w:val="00111C03"/>
    <w:pPr>
      <w:keepNext/>
      <w:outlineLvl w:val="3"/>
    </w:pPr>
    <w:rPr>
      <w:rFonts w:ascii="Helvetica" w:hAnsi="Helvetica"/>
      <w:b/>
      <w:bCs/>
      <w:sz w:val="18"/>
      <w:u w: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111C03"/>
    <w:rPr>
      <w:rFonts w:ascii="Arial" w:hAnsi="Arial"/>
      <w:u w:val="none"/>
    </w:rPr>
  </w:style>
  <w:style w:type="paragraph" w:styleId="Testofumetto">
    <w:name w:val="Balloon Text"/>
    <w:basedOn w:val="Normale"/>
    <w:semiHidden/>
    <w:rsid w:val="00111C03"/>
    <w:rPr>
      <w:rFonts w:ascii="Tahoma" w:hAnsi="Tahoma" w:cs="Tahoma"/>
      <w:sz w:val="16"/>
      <w:szCs w:val="16"/>
    </w:rPr>
  </w:style>
  <w:style w:type="character" w:styleId="Enfasigrassetto">
    <w:name w:val="Strong"/>
    <w:qFormat/>
    <w:rsid w:val="00111C03"/>
    <w:rPr>
      <w:b/>
      <w:bCs/>
    </w:rPr>
  </w:style>
  <w:style w:type="paragraph" w:styleId="Intestazione">
    <w:name w:val="header"/>
    <w:basedOn w:val="Normale"/>
    <w:rsid w:val="00111C03"/>
    <w:pPr>
      <w:tabs>
        <w:tab w:val="center" w:pos="4819"/>
        <w:tab w:val="right" w:pos="9638"/>
      </w:tabs>
    </w:pPr>
  </w:style>
  <w:style w:type="paragraph" w:styleId="Pidipagina">
    <w:name w:val="footer"/>
    <w:basedOn w:val="Normale"/>
    <w:link w:val="PidipaginaCarattere"/>
    <w:uiPriority w:val="99"/>
    <w:rsid w:val="00111C03"/>
    <w:pPr>
      <w:tabs>
        <w:tab w:val="center" w:pos="4819"/>
        <w:tab w:val="right" w:pos="9638"/>
      </w:tabs>
    </w:pPr>
  </w:style>
  <w:style w:type="character" w:customStyle="1" w:styleId="Titolo1Carattere">
    <w:name w:val="Titolo 1 Carattere"/>
    <w:link w:val="Titolo1"/>
    <w:rsid w:val="001D5379"/>
    <w:rPr>
      <w:rFonts w:ascii="Helvetica" w:hAnsi="Helvetica"/>
      <w:b/>
      <w:bCs/>
      <w:sz w:val="24"/>
    </w:rPr>
  </w:style>
  <w:style w:type="character" w:customStyle="1" w:styleId="Titolo2Carattere">
    <w:name w:val="Titolo 2 Carattere"/>
    <w:link w:val="Titolo2"/>
    <w:rsid w:val="001D5379"/>
    <w:rPr>
      <w:rFonts w:ascii="Helvetica" w:hAnsi="Helvetica" w:cs="Arial"/>
      <w:b/>
      <w:bCs/>
      <w:szCs w:val="24"/>
    </w:rPr>
  </w:style>
  <w:style w:type="paragraph" w:styleId="Corpotesto">
    <w:name w:val="Body Text"/>
    <w:basedOn w:val="Normale"/>
    <w:link w:val="CorpotestoCarattere"/>
    <w:rsid w:val="00A32C5F"/>
    <w:pPr>
      <w:spacing w:after="120"/>
    </w:pPr>
  </w:style>
  <w:style w:type="character" w:customStyle="1" w:styleId="CorpotestoCarattere">
    <w:name w:val="Corpo testo Carattere"/>
    <w:basedOn w:val="Carpredefinitoparagrafo"/>
    <w:link w:val="Corpotesto"/>
    <w:qFormat/>
    <w:rsid w:val="00A32C5F"/>
    <w:rPr>
      <w:rFonts w:ascii="Bookman Old Style" w:hAnsi="Bookman Old Style"/>
      <w:sz w:val="24"/>
      <w:u w:val="single"/>
    </w:rPr>
  </w:style>
  <w:style w:type="table" w:styleId="Grigliatabella">
    <w:name w:val="Table Grid"/>
    <w:basedOn w:val="Tabellanormale"/>
    <w:uiPriority w:val="59"/>
    <w:rsid w:val="00A32C5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qFormat/>
    <w:rsid w:val="000A6112"/>
    <w:pPr>
      <w:ind w:left="720"/>
    </w:pPr>
    <w:rPr>
      <w:rFonts w:ascii="Calibri" w:eastAsia="Calibri" w:hAnsi="Calibri"/>
      <w:sz w:val="22"/>
      <w:szCs w:val="22"/>
      <w:u w:val="none"/>
      <w:lang w:eastAsia="en-US"/>
    </w:rPr>
  </w:style>
  <w:style w:type="paragraph" w:styleId="NormaleWeb">
    <w:name w:val="Normal (Web)"/>
    <w:basedOn w:val="Normale"/>
    <w:uiPriority w:val="99"/>
    <w:unhideWhenUsed/>
    <w:rsid w:val="000A6112"/>
    <w:pPr>
      <w:spacing w:before="100" w:beforeAutospacing="1" w:after="100" w:afterAutospacing="1"/>
    </w:pPr>
    <w:rPr>
      <w:rFonts w:ascii="Times New Roman" w:hAnsi="Times New Roman"/>
      <w:szCs w:val="24"/>
      <w:u w:val="none"/>
    </w:rPr>
  </w:style>
  <w:style w:type="paragraph" w:customStyle="1" w:styleId="Default">
    <w:name w:val="Default"/>
    <w:rsid w:val="00637F5E"/>
    <w:pPr>
      <w:autoSpaceDE w:val="0"/>
      <w:autoSpaceDN w:val="0"/>
      <w:adjustRightInd w:val="0"/>
    </w:pPr>
    <w:rPr>
      <w:rFonts w:ascii="Arial" w:hAnsi="Arial" w:cs="Arial"/>
      <w:color w:val="000000"/>
      <w:sz w:val="24"/>
      <w:szCs w:val="24"/>
    </w:rPr>
  </w:style>
  <w:style w:type="paragraph" w:customStyle="1" w:styleId="Normale10">
    <w:name w:val="Normale 10"/>
    <w:basedOn w:val="Normale"/>
    <w:rsid w:val="005C555F"/>
    <w:pPr>
      <w:tabs>
        <w:tab w:val="left" w:pos="567"/>
        <w:tab w:val="left" w:pos="5103"/>
        <w:tab w:val="right" w:pos="9072"/>
      </w:tabs>
      <w:spacing w:line="240" w:lineRule="exact"/>
      <w:jc w:val="both"/>
    </w:pPr>
    <w:rPr>
      <w:rFonts w:ascii="Tahoma" w:hAnsi="Tahoma"/>
      <w:sz w:val="20"/>
      <w:u w:val="none"/>
      <w:lang w:eastAsia="ar-SA"/>
    </w:rPr>
  </w:style>
  <w:style w:type="paragraph" w:customStyle="1" w:styleId="StileBollo">
    <w:name w:val="StileBollo"/>
    <w:basedOn w:val="Normale"/>
    <w:rsid w:val="005C555F"/>
    <w:pPr>
      <w:widowControl w:val="0"/>
      <w:spacing w:after="120" w:line="477" w:lineRule="auto"/>
      <w:ind w:left="397" w:hanging="397"/>
      <w:jc w:val="both"/>
    </w:pPr>
    <w:rPr>
      <w:rFonts w:ascii="Courier New" w:hAnsi="Courier New" w:cs="Courier New"/>
      <w:b/>
      <w:bCs/>
      <w:szCs w:val="24"/>
      <w:u w:val="none"/>
      <w:lang w:eastAsia="en-US"/>
    </w:rPr>
  </w:style>
  <w:style w:type="paragraph" w:customStyle="1" w:styleId="Corpodeltesto21">
    <w:name w:val="Corpo del testo 21"/>
    <w:basedOn w:val="Normale"/>
    <w:rsid w:val="005C555F"/>
    <w:pPr>
      <w:suppressAutoHyphens/>
      <w:jc w:val="both"/>
    </w:pPr>
    <w:rPr>
      <w:rFonts w:ascii="Verdana" w:hAnsi="Verdana"/>
      <w:sz w:val="22"/>
      <w:szCs w:val="24"/>
      <w:u w:val="none"/>
      <w:lang w:eastAsia="ar-SA"/>
    </w:rPr>
  </w:style>
  <w:style w:type="paragraph" w:customStyle="1" w:styleId="Stile">
    <w:name w:val="Stile"/>
    <w:rsid w:val="00A11617"/>
    <w:pPr>
      <w:widowControl w:val="0"/>
      <w:autoSpaceDE w:val="0"/>
      <w:autoSpaceDN w:val="0"/>
      <w:adjustRightInd w:val="0"/>
    </w:pPr>
    <w:rPr>
      <w:rFonts w:ascii="Arial" w:hAnsi="Arial" w:cs="Arial"/>
      <w:sz w:val="24"/>
      <w:szCs w:val="24"/>
    </w:rPr>
  </w:style>
  <w:style w:type="paragraph" w:styleId="Sommario1">
    <w:name w:val="toc 1"/>
    <w:basedOn w:val="Normale"/>
    <w:next w:val="Normale"/>
    <w:autoRedefine/>
    <w:uiPriority w:val="39"/>
    <w:rsid w:val="00A6169F"/>
    <w:pPr>
      <w:tabs>
        <w:tab w:val="left" w:pos="880"/>
        <w:tab w:val="right" w:leader="dot" w:pos="10194"/>
      </w:tabs>
      <w:spacing w:line="360" w:lineRule="auto"/>
    </w:pPr>
    <w:rPr>
      <w:rFonts w:ascii="Times New Roman" w:hAnsi="Times New Roman"/>
      <w:szCs w:val="24"/>
      <w:u w:val="none"/>
    </w:rPr>
  </w:style>
  <w:style w:type="character" w:styleId="Collegamentoipertestuale">
    <w:name w:val="Hyperlink"/>
    <w:uiPriority w:val="99"/>
    <w:rsid w:val="00A11617"/>
    <w:rPr>
      <w:color w:val="0000FF"/>
      <w:u w:val="single"/>
    </w:rPr>
  </w:style>
  <w:style w:type="paragraph" w:styleId="Sommario2">
    <w:name w:val="toc 2"/>
    <w:basedOn w:val="Normale"/>
    <w:next w:val="Normale"/>
    <w:autoRedefine/>
    <w:uiPriority w:val="39"/>
    <w:rsid w:val="00A11617"/>
    <w:pPr>
      <w:tabs>
        <w:tab w:val="right" w:leader="dot" w:pos="9658"/>
      </w:tabs>
      <w:ind w:left="720" w:hanging="480"/>
    </w:pPr>
    <w:rPr>
      <w:rFonts w:ascii="Times New Roman" w:hAnsi="Times New Roman"/>
      <w:szCs w:val="24"/>
      <w:u w:val="none"/>
    </w:rPr>
  </w:style>
  <w:style w:type="paragraph" w:customStyle="1" w:styleId="Corpodeltesto">
    <w:name w:val="Corpo del testo"/>
    <w:basedOn w:val="Normale"/>
    <w:rsid w:val="00097FD3"/>
    <w:pPr>
      <w:suppressAutoHyphens/>
      <w:spacing w:after="120"/>
    </w:pPr>
  </w:style>
  <w:style w:type="paragraph" w:styleId="Corpodeltesto3">
    <w:name w:val="Body Text 3"/>
    <w:basedOn w:val="Normale"/>
    <w:link w:val="Corpodeltesto3Carattere"/>
    <w:rsid w:val="00A82D5A"/>
    <w:pPr>
      <w:spacing w:after="120"/>
    </w:pPr>
    <w:rPr>
      <w:sz w:val="16"/>
      <w:szCs w:val="16"/>
    </w:rPr>
  </w:style>
  <w:style w:type="character" w:customStyle="1" w:styleId="Corpodeltesto3Carattere">
    <w:name w:val="Corpo del testo 3 Carattere"/>
    <w:basedOn w:val="Carpredefinitoparagrafo"/>
    <w:link w:val="Corpodeltesto3"/>
    <w:rsid w:val="00A82D5A"/>
    <w:rPr>
      <w:rFonts w:ascii="Bookman Old Style" w:hAnsi="Bookman Old Style"/>
      <w:sz w:val="16"/>
      <w:szCs w:val="16"/>
      <w:u w:val="single"/>
    </w:rPr>
  </w:style>
  <w:style w:type="numbering" w:customStyle="1" w:styleId="Stile1">
    <w:name w:val="Stile1"/>
    <w:uiPriority w:val="99"/>
    <w:rsid w:val="001F5406"/>
    <w:pPr>
      <w:numPr>
        <w:numId w:val="16"/>
      </w:numPr>
    </w:pPr>
  </w:style>
  <w:style w:type="paragraph" w:styleId="Titolosommario">
    <w:name w:val="TOC Heading"/>
    <w:basedOn w:val="Titolo1"/>
    <w:next w:val="Normale"/>
    <w:uiPriority w:val="39"/>
    <w:unhideWhenUsed/>
    <w:qFormat/>
    <w:rsid w:val="00A6169F"/>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Sommario3">
    <w:name w:val="toc 3"/>
    <w:basedOn w:val="Normale"/>
    <w:next w:val="Normale"/>
    <w:autoRedefine/>
    <w:uiPriority w:val="39"/>
    <w:unhideWhenUsed/>
    <w:rsid w:val="00A6169F"/>
    <w:pPr>
      <w:spacing w:after="100" w:line="259" w:lineRule="auto"/>
      <w:ind w:left="440"/>
    </w:pPr>
    <w:rPr>
      <w:rFonts w:asciiTheme="minorHAnsi" w:eastAsiaTheme="minorEastAsia" w:hAnsiTheme="minorHAnsi"/>
      <w:sz w:val="22"/>
      <w:szCs w:val="22"/>
      <w:u w:val="none"/>
    </w:rPr>
  </w:style>
  <w:style w:type="character" w:customStyle="1" w:styleId="PidipaginaCarattere">
    <w:name w:val="Piè di pagina Carattere"/>
    <w:basedOn w:val="Carpredefinitoparagrafo"/>
    <w:link w:val="Pidipagina"/>
    <w:uiPriority w:val="99"/>
    <w:rsid w:val="00C93367"/>
    <w:rPr>
      <w:rFonts w:ascii="Bookman Old Style" w:hAnsi="Bookman Old Style"/>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1C03"/>
    <w:rPr>
      <w:rFonts w:ascii="Bookman Old Style" w:hAnsi="Bookman Old Style"/>
      <w:sz w:val="24"/>
      <w:u w:val="single"/>
    </w:rPr>
  </w:style>
  <w:style w:type="paragraph" w:styleId="Titolo1">
    <w:name w:val="heading 1"/>
    <w:basedOn w:val="Normale"/>
    <w:next w:val="Normale"/>
    <w:link w:val="Titolo1Carattere"/>
    <w:qFormat/>
    <w:rsid w:val="00111C03"/>
    <w:pPr>
      <w:keepNext/>
      <w:jc w:val="center"/>
      <w:outlineLvl w:val="0"/>
    </w:pPr>
    <w:rPr>
      <w:rFonts w:ascii="Helvetica" w:hAnsi="Helvetica"/>
      <w:b/>
      <w:bCs/>
      <w:u w:val="none"/>
    </w:rPr>
  </w:style>
  <w:style w:type="paragraph" w:styleId="Titolo2">
    <w:name w:val="heading 2"/>
    <w:basedOn w:val="Normale"/>
    <w:next w:val="Normale"/>
    <w:link w:val="Titolo2Carattere"/>
    <w:qFormat/>
    <w:rsid w:val="00111C03"/>
    <w:pPr>
      <w:keepNext/>
      <w:jc w:val="center"/>
      <w:outlineLvl w:val="1"/>
    </w:pPr>
    <w:rPr>
      <w:rFonts w:ascii="Helvetica" w:hAnsi="Helvetica"/>
      <w:b/>
      <w:bCs/>
      <w:sz w:val="20"/>
      <w:szCs w:val="24"/>
      <w:u w:val="none"/>
    </w:rPr>
  </w:style>
  <w:style w:type="paragraph" w:styleId="Titolo3">
    <w:name w:val="heading 3"/>
    <w:basedOn w:val="Normale"/>
    <w:next w:val="Normale"/>
    <w:qFormat/>
    <w:rsid w:val="00111C03"/>
    <w:pPr>
      <w:keepNext/>
      <w:outlineLvl w:val="2"/>
    </w:pPr>
    <w:rPr>
      <w:rFonts w:ascii="Helvetica" w:hAnsi="Helvetica" w:cs="Arial"/>
      <w:b/>
      <w:bCs/>
      <w:sz w:val="20"/>
      <w:szCs w:val="24"/>
      <w:u w:val="none"/>
    </w:rPr>
  </w:style>
  <w:style w:type="paragraph" w:styleId="Titolo4">
    <w:name w:val="heading 4"/>
    <w:basedOn w:val="Normale"/>
    <w:next w:val="Normale"/>
    <w:qFormat/>
    <w:rsid w:val="00111C03"/>
    <w:pPr>
      <w:keepNext/>
      <w:outlineLvl w:val="3"/>
    </w:pPr>
    <w:rPr>
      <w:rFonts w:ascii="Helvetica" w:hAnsi="Helvetica"/>
      <w:b/>
      <w:bCs/>
      <w:sz w:val="18"/>
      <w:u w: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111C03"/>
    <w:rPr>
      <w:rFonts w:ascii="Arial" w:hAnsi="Arial"/>
      <w:u w:val="none"/>
    </w:rPr>
  </w:style>
  <w:style w:type="paragraph" w:styleId="Testofumetto">
    <w:name w:val="Balloon Text"/>
    <w:basedOn w:val="Normale"/>
    <w:semiHidden/>
    <w:rsid w:val="00111C03"/>
    <w:rPr>
      <w:rFonts w:ascii="Tahoma" w:hAnsi="Tahoma" w:cs="Tahoma"/>
      <w:sz w:val="16"/>
      <w:szCs w:val="16"/>
    </w:rPr>
  </w:style>
  <w:style w:type="character" w:styleId="Enfasigrassetto">
    <w:name w:val="Strong"/>
    <w:qFormat/>
    <w:rsid w:val="00111C03"/>
    <w:rPr>
      <w:b/>
      <w:bCs/>
    </w:rPr>
  </w:style>
  <w:style w:type="paragraph" w:styleId="Intestazione">
    <w:name w:val="header"/>
    <w:basedOn w:val="Normale"/>
    <w:rsid w:val="00111C03"/>
    <w:pPr>
      <w:tabs>
        <w:tab w:val="center" w:pos="4819"/>
        <w:tab w:val="right" w:pos="9638"/>
      </w:tabs>
    </w:pPr>
  </w:style>
  <w:style w:type="paragraph" w:styleId="Pidipagina">
    <w:name w:val="footer"/>
    <w:basedOn w:val="Normale"/>
    <w:link w:val="PidipaginaCarattere"/>
    <w:uiPriority w:val="99"/>
    <w:rsid w:val="00111C03"/>
    <w:pPr>
      <w:tabs>
        <w:tab w:val="center" w:pos="4819"/>
        <w:tab w:val="right" w:pos="9638"/>
      </w:tabs>
    </w:pPr>
  </w:style>
  <w:style w:type="character" w:customStyle="1" w:styleId="Titolo1Carattere">
    <w:name w:val="Titolo 1 Carattere"/>
    <w:link w:val="Titolo1"/>
    <w:rsid w:val="001D5379"/>
    <w:rPr>
      <w:rFonts w:ascii="Helvetica" w:hAnsi="Helvetica"/>
      <w:b/>
      <w:bCs/>
      <w:sz w:val="24"/>
    </w:rPr>
  </w:style>
  <w:style w:type="character" w:customStyle="1" w:styleId="Titolo2Carattere">
    <w:name w:val="Titolo 2 Carattere"/>
    <w:link w:val="Titolo2"/>
    <w:rsid w:val="001D5379"/>
    <w:rPr>
      <w:rFonts w:ascii="Helvetica" w:hAnsi="Helvetica" w:cs="Arial"/>
      <w:b/>
      <w:bCs/>
      <w:szCs w:val="24"/>
    </w:rPr>
  </w:style>
  <w:style w:type="paragraph" w:styleId="Corpotesto">
    <w:name w:val="Body Text"/>
    <w:basedOn w:val="Normale"/>
    <w:link w:val="CorpotestoCarattere"/>
    <w:rsid w:val="00A32C5F"/>
    <w:pPr>
      <w:spacing w:after="120"/>
    </w:pPr>
  </w:style>
  <w:style w:type="character" w:customStyle="1" w:styleId="CorpotestoCarattere">
    <w:name w:val="Corpo testo Carattere"/>
    <w:basedOn w:val="Carpredefinitoparagrafo"/>
    <w:link w:val="Corpotesto"/>
    <w:qFormat/>
    <w:rsid w:val="00A32C5F"/>
    <w:rPr>
      <w:rFonts w:ascii="Bookman Old Style" w:hAnsi="Bookman Old Style"/>
      <w:sz w:val="24"/>
      <w:u w:val="single"/>
    </w:rPr>
  </w:style>
  <w:style w:type="table" w:styleId="Grigliatabella">
    <w:name w:val="Table Grid"/>
    <w:basedOn w:val="Tabellanormale"/>
    <w:uiPriority w:val="59"/>
    <w:rsid w:val="00A32C5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qFormat/>
    <w:rsid w:val="000A6112"/>
    <w:pPr>
      <w:ind w:left="720"/>
    </w:pPr>
    <w:rPr>
      <w:rFonts w:ascii="Calibri" w:eastAsia="Calibri" w:hAnsi="Calibri"/>
      <w:sz w:val="22"/>
      <w:szCs w:val="22"/>
      <w:u w:val="none"/>
      <w:lang w:eastAsia="en-US"/>
    </w:rPr>
  </w:style>
  <w:style w:type="paragraph" w:styleId="NormaleWeb">
    <w:name w:val="Normal (Web)"/>
    <w:basedOn w:val="Normale"/>
    <w:uiPriority w:val="99"/>
    <w:unhideWhenUsed/>
    <w:rsid w:val="000A6112"/>
    <w:pPr>
      <w:spacing w:before="100" w:beforeAutospacing="1" w:after="100" w:afterAutospacing="1"/>
    </w:pPr>
    <w:rPr>
      <w:rFonts w:ascii="Times New Roman" w:hAnsi="Times New Roman"/>
      <w:szCs w:val="24"/>
      <w:u w:val="none"/>
    </w:rPr>
  </w:style>
  <w:style w:type="paragraph" w:customStyle="1" w:styleId="Default">
    <w:name w:val="Default"/>
    <w:rsid w:val="00637F5E"/>
    <w:pPr>
      <w:autoSpaceDE w:val="0"/>
      <w:autoSpaceDN w:val="0"/>
      <w:adjustRightInd w:val="0"/>
    </w:pPr>
    <w:rPr>
      <w:rFonts w:ascii="Arial" w:hAnsi="Arial" w:cs="Arial"/>
      <w:color w:val="000000"/>
      <w:sz w:val="24"/>
      <w:szCs w:val="24"/>
    </w:rPr>
  </w:style>
  <w:style w:type="paragraph" w:customStyle="1" w:styleId="Normale10">
    <w:name w:val="Normale 10"/>
    <w:basedOn w:val="Normale"/>
    <w:rsid w:val="005C555F"/>
    <w:pPr>
      <w:tabs>
        <w:tab w:val="left" w:pos="567"/>
        <w:tab w:val="left" w:pos="5103"/>
        <w:tab w:val="right" w:pos="9072"/>
      </w:tabs>
      <w:spacing w:line="240" w:lineRule="exact"/>
      <w:jc w:val="both"/>
    </w:pPr>
    <w:rPr>
      <w:rFonts w:ascii="Tahoma" w:hAnsi="Tahoma"/>
      <w:sz w:val="20"/>
      <w:u w:val="none"/>
      <w:lang w:eastAsia="ar-SA"/>
    </w:rPr>
  </w:style>
  <w:style w:type="paragraph" w:customStyle="1" w:styleId="StileBollo">
    <w:name w:val="StileBollo"/>
    <w:basedOn w:val="Normale"/>
    <w:rsid w:val="005C555F"/>
    <w:pPr>
      <w:widowControl w:val="0"/>
      <w:spacing w:after="120" w:line="477" w:lineRule="auto"/>
      <w:ind w:left="397" w:hanging="397"/>
      <w:jc w:val="both"/>
    </w:pPr>
    <w:rPr>
      <w:rFonts w:ascii="Courier New" w:hAnsi="Courier New" w:cs="Courier New"/>
      <w:b/>
      <w:bCs/>
      <w:szCs w:val="24"/>
      <w:u w:val="none"/>
      <w:lang w:eastAsia="en-US"/>
    </w:rPr>
  </w:style>
  <w:style w:type="paragraph" w:customStyle="1" w:styleId="Corpodeltesto21">
    <w:name w:val="Corpo del testo 21"/>
    <w:basedOn w:val="Normale"/>
    <w:rsid w:val="005C555F"/>
    <w:pPr>
      <w:suppressAutoHyphens/>
      <w:jc w:val="both"/>
    </w:pPr>
    <w:rPr>
      <w:rFonts w:ascii="Verdana" w:hAnsi="Verdana"/>
      <w:sz w:val="22"/>
      <w:szCs w:val="24"/>
      <w:u w:val="none"/>
      <w:lang w:eastAsia="ar-SA"/>
    </w:rPr>
  </w:style>
  <w:style w:type="paragraph" w:customStyle="1" w:styleId="Stile">
    <w:name w:val="Stile"/>
    <w:rsid w:val="00A11617"/>
    <w:pPr>
      <w:widowControl w:val="0"/>
      <w:autoSpaceDE w:val="0"/>
      <w:autoSpaceDN w:val="0"/>
      <w:adjustRightInd w:val="0"/>
    </w:pPr>
    <w:rPr>
      <w:rFonts w:ascii="Arial" w:hAnsi="Arial" w:cs="Arial"/>
      <w:sz w:val="24"/>
      <w:szCs w:val="24"/>
    </w:rPr>
  </w:style>
  <w:style w:type="paragraph" w:styleId="Sommario1">
    <w:name w:val="toc 1"/>
    <w:basedOn w:val="Normale"/>
    <w:next w:val="Normale"/>
    <w:autoRedefine/>
    <w:uiPriority w:val="39"/>
    <w:rsid w:val="00A6169F"/>
    <w:pPr>
      <w:tabs>
        <w:tab w:val="left" w:pos="880"/>
        <w:tab w:val="right" w:leader="dot" w:pos="10194"/>
      </w:tabs>
      <w:spacing w:line="360" w:lineRule="auto"/>
    </w:pPr>
    <w:rPr>
      <w:rFonts w:ascii="Times New Roman" w:hAnsi="Times New Roman"/>
      <w:szCs w:val="24"/>
      <w:u w:val="none"/>
    </w:rPr>
  </w:style>
  <w:style w:type="character" w:styleId="Collegamentoipertestuale">
    <w:name w:val="Hyperlink"/>
    <w:uiPriority w:val="99"/>
    <w:rsid w:val="00A11617"/>
    <w:rPr>
      <w:color w:val="0000FF"/>
      <w:u w:val="single"/>
    </w:rPr>
  </w:style>
  <w:style w:type="paragraph" w:styleId="Sommario2">
    <w:name w:val="toc 2"/>
    <w:basedOn w:val="Normale"/>
    <w:next w:val="Normale"/>
    <w:autoRedefine/>
    <w:uiPriority w:val="39"/>
    <w:rsid w:val="00A11617"/>
    <w:pPr>
      <w:tabs>
        <w:tab w:val="right" w:leader="dot" w:pos="9658"/>
      </w:tabs>
      <w:ind w:left="720" w:hanging="480"/>
    </w:pPr>
    <w:rPr>
      <w:rFonts w:ascii="Times New Roman" w:hAnsi="Times New Roman"/>
      <w:szCs w:val="24"/>
      <w:u w:val="none"/>
    </w:rPr>
  </w:style>
  <w:style w:type="paragraph" w:customStyle="1" w:styleId="Corpodeltesto">
    <w:name w:val="Corpo del testo"/>
    <w:basedOn w:val="Normale"/>
    <w:rsid w:val="00097FD3"/>
    <w:pPr>
      <w:suppressAutoHyphens/>
      <w:spacing w:after="120"/>
    </w:pPr>
  </w:style>
  <w:style w:type="paragraph" w:styleId="Corpodeltesto3">
    <w:name w:val="Body Text 3"/>
    <w:basedOn w:val="Normale"/>
    <w:link w:val="Corpodeltesto3Carattere"/>
    <w:rsid w:val="00A82D5A"/>
    <w:pPr>
      <w:spacing w:after="120"/>
    </w:pPr>
    <w:rPr>
      <w:sz w:val="16"/>
      <w:szCs w:val="16"/>
    </w:rPr>
  </w:style>
  <w:style w:type="character" w:customStyle="1" w:styleId="Corpodeltesto3Carattere">
    <w:name w:val="Corpo del testo 3 Carattere"/>
    <w:basedOn w:val="Carpredefinitoparagrafo"/>
    <w:link w:val="Corpodeltesto3"/>
    <w:rsid w:val="00A82D5A"/>
    <w:rPr>
      <w:rFonts w:ascii="Bookman Old Style" w:hAnsi="Bookman Old Style"/>
      <w:sz w:val="16"/>
      <w:szCs w:val="16"/>
      <w:u w:val="single"/>
    </w:rPr>
  </w:style>
  <w:style w:type="numbering" w:customStyle="1" w:styleId="Stile1">
    <w:name w:val="Stile1"/>
    <w:uiPriority w:val="99"/>
    <w:rsid w:val="001F5406"/>
    <w:pPr>
      <w:numPr>
        <w:numId w:val="16"/>
      </w:numPr>
    </w:pPr>
  </w:style>
  <w:style w:type="paragraph" w:styleId="Titolosommario">
    <w:name w:val="TOC Heading"/>
    <w:basedOn w:val="Titolo1"/>
    <w:next w:val="Normale"/>
    <w:uiPriority w:val="39"/>
    <w:unhideWhenUsed/>
    <w:qFormat/>
    <w:rsid w:val="00A6169F"/>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Sommario3">
    <w:name w:val="toc 3"/>
    <w:basedOn w:val="Normale"/>
    <w:next w:val="Normale"/>
    <w:autoRedefine/>
    <w:uiPriority w:val="39"/>
    <w:unhideWhenUsed/>
    <w:rsid w:val="00A6169F"/>
    <w:pPr>
      <w:spacing w:after="100" w:line="259" w:lineRule="auto"/>
      <w:ind w:left="440"/>
    </w:pPr>
    <w:rPr>
      <w:rFonts w:asciiTheme="minorHAnsi" w:eastAsiaTheme="minorEastAsia" w:hAnsiTheme="minorHAnsi"/>
      <w:sz w:val="22"/>
      <w:szCs w:val="22"/>
      <w:u w:val="none"/>
    </w:rPr>
  </w:style>
  <w:style w:type="character" w:customStyle="1" w:styleId="PidipaginaCarattere">
    <w:name w:val="Piè di pagina Carattere"/>
    <w:basedOn w:val="Carpredefinitoparagrafo"/>
    <w:link w:val="Pidipagina"/>
    <w:uiPriority w:val="99"/>
    <w:rsid w:val="00C93367"/>
    <w:rPr>
      <w:rFonts w:ascii="Bookman Old Style" w:hAnsi="Bookman Old Style"/>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32775">
      <w:bodyDiv w:val="1"/>
      <w:marLeft w:val="0"/>
      <w:marRight w:val="0"/>
      <w:marTop w:val="0"/>
      <w:marBottom w:val="0"/>
      <w:divBdr>
        <w:top w:val="none" w:sz="0" w:space="0" w:color="auto"/>
        <w:left w:val="none" w:sz="0" w:space="0" w:color="auto"/>
        <w:bottom w:val="none" w:sz="0" w:space="0" w:color="auto"/>
        <w:right w:val="none" w:sz="0" w:space="0" w:color="auto"/>
      </w:divBdr>
    </w:div>
    <w:div w:id="192966290">
      <w:bodyDiv w:val="1"/>
      <w:marLeft w:val="0"/>
      <w:marRight w:val="0"/>
      <w:marTop w:val="0"/>
      <w:marBottom w:val="0"/>
      <w:divBdr>
        <w:top w:val="none" w:sz="0" w:space="0" w:color="auto"/>
        <w:left w:val="none" w:sz="0" w:space="0" w:color="auto"/>
        <w:bottom w:val="none" w:sz="0" w:space="0" w:color="auto"/>
        <w:right w:val="none" w:sz="0" w:space="0" w:color="auto"/>
      </w:divBdr>
    </w:div>
    <w:div w:id="575362295">
      <w:bodyDiv w:val="1"/>
      <w:marLeft w:val="0"/>
      <w:marRight w:val="0"/>
      <w:marTop w:val="0"/>
      <w:marBottom w:val="0"/>
      <w:divBdr>
        <w:top w:val="none" w:sz="0" w:space="0" w:color="auto"/>
        <w:left w:val="none" w:sz="0" w:space="0" w:color="auto"/>
        <w:bottom w:val="none" w:sz="0" w:space="0" w:color="auto"/>
        <w:right w:val="none" w:sz="0" w:space="0" w:color="auto"/>
      </w:divBdr>
    </w:div>
    <w:div w:id="625701197">
      <w:bodyDiv w:val="1"/>
      <w:marLeft w:val="0"/>
      <w:marRight w:val="0"/>
      <w:marTop w:val="0"/>
      <w:marBottom w:val="0"/>
      <w:divBdr>
        <w:top w:val="none" w:sz="0" w:space="0" w:color="auto"/>
        <w:left w:val="none" w:sz="0" w:space="0" w:color="auto"/>
        <w:bottom w:val="none" w:sz="0" w:space="0" w:color="auto"/>
        <w:right w:val="none" w:sz="0" w:space="0" w:color="auto"/>
      </w:divBdr>
      <w:divsChild>
        <w:div w:id="1645743145">
          <w:marLeft w:val="0"/>
          <w:marRight w:val="0"/>
          <w:marTop w:val="0"/>
          <w:marBottom w:val="0"/>
          <w:divBdr>
            <w:top w:val="none" w:sz="0" w:space="0" w:color="auto"/>
            <w:left w:val="none" w:sz="0" w:space="0" w:color="auto"/>
            <w:bottom w:val="none" w:sz="0" w:space="0" w:color="auto"/>
            <w:right w:val="none" w:sz="0" w:space="0" w:color="auto"/>
          </w:divBdr>
        </w:div>
        <w:div w:id="2084444801">
          <w:marLeft w:val="0"/>
          <w:marRight w:val="0"/>
          <w:marTop w:val="0"/>
          <w:marBottom w:val="0"/>
          <w:divBdr>
            <w:top w:val="none" w:sz="0" w:space="0" w:color="auto"/>
            <w:left w:val="none" w:sz="0" w:space="0" w:color="auto"/>
            <w:bottom w:val="none" w:sz="0" w:space="0" w:color="auto"/>
            <w:right w:val="none" w:sz="0" w:space="0" w:color="auto"/>
          </w:divBdr>
        </w:div>
        <w:div w:id="1449204966">
          <w:marLeft w:val="0"/>
          <w:marRight w:val="0"/>
          <w:marTop w:val="0"/>
          <w:marBottom w:val="0"/>
          <w:divBdr>
            <w:top w:val="none" w:sz="0" w:space="0" w:color="auto"/>
            <w:left w:val="none" w:sz="0" w:space="0" w:color="auto"/>
            <w:bottom w:val="none" w:sz="0" w:space="0" w:color="auto"/>
            <w:right w:val="none" w:sz="0" w:space="0" w:color="auto"/>
          </w:divBdr>
        </w:div>
      </w:divsChild>
    </w:div>
    <w:div w:id="1208226672">
      <w:bodyDiv w:val="1"/>
      <w:marLeft w:val="0"/>
      <w:marRight w:val="0"/>
      <w:marTop w:val="0"/>
      <w:marBottom w:val="0"/>
      <w:divBdr>
        <w:top w:val="none" w:sz="0" w:space="0" w:color="auto"/>
        <w:left w:val="none" w:sz="0" w:space="0" w:color="auto"/>
        <w:bottom w:val="none" w:sz="0" w:space="0" w:color="auto"/>
        <w:right w:val="none" w:sz="0" w:space="0" w:color="auto"/>
      </w:divBdr>
    </w:div>
    <w:div w:id="1249921927">
      <w:bodyDiv w:val="1"/>
      <w:marLeft w:val="0"/>
      <w:marRight w:val="0"/>
      <w:marTop w:val="0"/>
      <w:marBottom w:val="0"/>
      <w:divBdr>
        <w:top w:val="none" w:sz="0" w:space="0" w:color="auto"/>
        <w:left w:val="none" w:sz="0" w:space="0" w:color="auto"/>
        <w:bottom w:val="none" w:sz="0" w:space="0" w:color="auto"/>
        <w:right w:val="none" w:sz="0" w:space="0" w:color="auto"/>
      </w:divBdr>
    </w:div>
    <w:div w:id="1254241251">
      <w:bodyDiv w:val="1"/>
      <w:marLeft w:val="0"/>
      <w:marRight w:val="0"/>
      <w:marTop w:val="0"/>
      <w:marBottom w:val="0"/>
      <w:divBdr>
        <w:top w:val="none" w:sz="0" w:space="0" w:color="auto"/>
        <w:left w:val="none" w:sz="0" w:space="0" w:color="auto"/>
        <w:bottom w:val="none" w:sz="0" w:space="0" w:color="auto"/>
        <w:right w:val="none" w:sz="0" w:space="0" w:color="auto"/>
      </w:divBdr>
    </w:div>
    <w:div w:id="1435589168">
      <w:bodyDiv w:val="1"/>
      <w:marLeft w:val="0"/>
      <w:marRight w:val="0"/>
      <w:marTop w:val="0"/>
      <w:marBottom w:val="0"/>
      <w:divBdr>
        <w:top w:val="none" w:sz="0" w:space="0" w:color="auto"/>
        <w:left w:val="none" w:sz="0" w:space="0" w:color="auto"/>
        <w:bottom w:val="none" w:sz="0" w:space="0" w:color="auto"/>
        <w:right w:val="none" w:sz="0" w:space="0" w:color="auto"/>
      </w:divBdr>
      <w:divsChild>
        <w:div w:id="1900507918">
          <w:marLeft w:val="0"/>
          <w:marRight w:val="0"/>
          <w:marTop w:val="0"/>
          <w:marBottom w:val="0"/>
          <w:divBdr>
            <w:top w:val="none" w:sz="0" w:space="0" w:color="auto"/>
            <w:left w:val="none" w:sz="0" w:space="0" w:color="auto"/>
            <w:bottom w:val="none" w:sz="0" w:space="0" w:color="auto"/>
            <w:right w:val="none" w:sz="0" w:space="0" w:color="auto"/>
          </w:divBdr>
        </w:div>
        <w:div w:id="2042321285">
          <w:marLeft w:val="0"/>
          <w:marRight w:val="0"/>
          <w:marTop w:val="0"/>
          <w:marBottom w:val="0"/>
          <w:divBdr>
            <w:top w:val="none" w:sz="0" w:space="0" w:color="auto"/>
            <w:left w:val="none" w:sz="0" w:space="0" w:color="auto"/>
            <w:bottom w:val="none" w:sz="0" w:space="0" w:color="auto"/>
            <w:right w:val="none" w:sz="0" w:space="0" w:color="auto"/>
          </w:divBdr>
        </w:div>
        <w:div w:id="1861815544">
          <w:marLeft w:val="0"/>
          <w:marRight w:val="0"/>
          <w:marTop w:val="0"/>
          <w:marBottom w:val="0"/>
          <w:divBdr>
            <w:top w:val="none" w:sz="0" w:space="0" w:color="auto"/>
            <w:left w:val="none" w:sz="0" w:space="0" w:color="auto"/>
            <w:bottom w:val="none" w:sz="0" w:space="0" w:color="auto"/>
            <w:right w:val="none" w:sz="0" w:space="0" w:color="auto"/>
          </w:divBdr>
        </w:div>
        <w:div w:id="524826493">
          <w:marLeft w:val="0"/>
          <w:marRight w:val="0"/>
          <w:marTop w:val="0"/>
          <w:marBottom w:val="0"/>
          <w:divBdr>
            <w:top w:val="none" w:sz="0" w:space="0" w:color="auto"/>
            <w:left w:val="none" w:sz="0" w:space="0" w:color="auto"/>
            <w:bottom w:val="none" w:sz="0" w:space="0" w:color="auto"/>
            <w:right w:val="none" w:sz="0" w:space="0" w:color="auto"/>
          </w:divBdr>
        </w:div>
        <w:div w:id="1511523011">
          <w:marLeft w:val="0"/>
          <w:marRight w:val="0"/>
          <w:marTop w:val="0"/>
          <w:marBottom w:val="0"/>
          <w:divBdr>
            <w:top w:val="none" w:sz="0" w:space="0" w:color="auto"/>
            <w:left w:val="none" w:sz="0" w:space="0" w:color="auto"/>
            <w:bottom w:val="none" w:sz="0" w:space="0" w:color="auto"/>
            <w:right w:val="none" w:sz="0" w:space="0" w:color="auto"/>
          </w:divBdr>
        </w:div>
        <w:div w:id="2128769538">
          <w:marLeft w:val="0"/>
          <w:marRight w:val="0"/>
          <w:marTop w:val="0"/>
          <w:marBottom w:val="0"/>
          <w:divBdr>
            <w:top w:val="none" w:sz="0" w:space="0" w:color="auto"/>
            <w:left w:val="none" w:sz="0" w:space="0" w:color="auto"/>
            <w:bottom w:val="none" w:sz="0" w:space="0" w:color="auto"/>
            <w:right w:val="none" w:sz="0" w:space="0" w:color="auto"/>
          </w:divBdr>
        </w:div>
      </w:divsChild>
    </w:div>
    <w:div w:id="1436554123">
      <w:bodyDiv w:val="1"/>
      <w:marLeft w:val="0"/>
      <w:marRight w:val="0"/>
      <w:marTop w:val="0"/>
      <w:marBottom w:val="0"/>
      <w:divBdr>
        <w:top w:val="none" w:sz="0" w:space="0" w:color="auto"/>
        <w:left w:val="none" w:sz="0" w:space="0" w:color="auto"/>
        <w:bottom w:val="none" w:sz="0" w:space="0" w:color="auto"/>
        <w:right w:val="none" w:sz="0" w:space="0" w:color="auto"/>
      </w:divBdr>
    </w:div>
    <w:div w:id="1716733536">
      <w:bodyDiv w:val="1"/>
      <w:marLeft w:val="0"/>
      <w:marRight w:val="0"/>
      <w:marTop w:val="0"/>
      <w:marBottom w:val="0"/>
      <w:divBdr>
        <w:top w:val="none" w:sz="0" w:space="0" w:color="auto"/>
        <w:left w:val="none" w:sz="0" w:space="0" w:color="auto"/>
        <w:bottom w:val="none" w:sz="0" w:space="0" w:color="auto"/>
        <w:right w:val="none" w:sz="0" w:space="0" w:color="auto"/>
      </w:divBdr>
      <w:divsChild>
        <w:div w:id="1433864092">
          <w:marLeft w:val="0"/>
          <w:marRight w:val="0"/>
          <w:marTop w:val="0"/>
          <w:marBottom w:val="0"/>
          <w:divBdr>
            <w:top w:val="none" w:sz="0" w:space="0" w:color="auto"/>
            <w:left w:val="none" w:sz="0" w:space="0" w:color="auto"/>
            <w:bottom w:val="none" w:sz="0" w:space="0" w:color="auto"/>
            <w:right w:val="none" w:sz="0" w:space="0" w:color="auto"/>
          </w:divBdr>
          <w:divsChild>
            <w:div w:id="12868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25441">
      <w:bodyDiv w:val="1"/>
      <w:marLeft w:val="0"/>
      <w:marRight w:val="0"/>
      <w:marTop w:val="0"/>
      <w:marBottom w:val="0"/>
      <w:divBdr>
        <w:top w:val="none" w:sz="0" w:space="0" w:color="auto"/>
        <w:left w:val="none" w:sz="0" w:space="0" w:color="auto"/>
        <w:bottom w:val="none" w:sz="0" w:space="0" w:color="auto"/>
        <w:right w:val="none" w:sz="0" w:space="0" w:color="auto"/>
      </w:divBdr>
    </w:div>
    <w:div w:id="1912957477">
      <w:bodyDiv w:val="1"/>
      <w:marLeft w:val="0"/>
      <w:marRight w:val="0"/>
      <w:marTop w:val="0"/>
      <w:marBottom w:val="0"/>
      <w:divBdr>
        <w:top w:val="none" w:sz="0" w:space="0" w:color="auto"/>
        <w:left w:val="none" w:sz="0" w:space="0" w:color="auto"/>
        <w:bottom w:val="none" w:sz="0" w:space="0" w:color="auto"/>
        <w:right w:val="none" w:sz="0" w:space="0" w:color="auto"/>
      </w:divBdr>
    </w:div>
    <w:div w:id="1945529186">
      <w:bodyDiv w:val="1"/>
      <w:marLeft w:val="0"/>
      <w:marRight w:val="0"/>
      <w:marTop w:val="0"/>
      <w:marBottom w:val="0"/>
      <w:divBdr>
        <w:top w:val="none" w:sz="0" w:space="0" w:color="auto"/>
        <w:left w:val="none" w:sz="0" w:space="0" w:color="auto"/>
        <w:bottom w:val="none" w:sz="0" w:space="0" w:color="auto"/>
        <w:right w:val="none" w:sz="0" w:space="0" w:color="auto"/>
      </w:divBdr>
    </w:div>
    <w:div w:id="1988701136">
      <w:bodyDiv w:val="1"/>
      <w:marLeft w:val="0"/>
      <w:marRight w:val="0"/>
      <w:marTop w:val="0"/>
      <w:marBottom w:val="0"/>
      <w:divBdr>
        <w:top w:val="none" w:sz="0" w:space="0" w:color="auto"/>
        <w:left w:val="none" w:sz="0" w:space="0" w:color="auto"/>
        <w:bottom w:val="none" w:sz="0" w:space="0" w:color="auto"/>
        <w:right w:val="none" w:sz="0" w:space="0" w:color="auto"/>
      </w:divBdr>
    </w:div>
    <w:div w:id="2041542999">
      <w:bodyDiv w:val="1"/>
      <w:marLeft w:val="0"/>
      <w:marRight w:val="0"/>
      <w:marTop w:val="0"/>
      <w:marBottom w:val="0"/>
      <w:divBdr>
        <w:top w:val="none" w:sz="0" w:space="0" w:color="auto"/>
        <w:left w:val="none" w:sz="0" w:space="0" w:color="auto"/>
        <w:bottom w:val="none" w:sz="0" w:space="0" w:color="auto"/>
        <w:right w:val="none" w:sz="0" w:space="0" w:color="auto"/>
      </w:divBdr>
    </w:div>
    <w:div w:id="21128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0F438-0FEC-4385-9B5A-5144ACDC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9809</Words>
  <Characters>55912</Characters>
  <Application>Microsoft Office Word</Application>
  <DocSecurity>0</DocSecurity>
  <Lines>465</Lines>
  <Paragraphs>131</Paragraphs>
  <ScaleCrop>false</ScaleCrop>
  <HeadingPairs>
    <vt:vector size="2" baseType="variant">
      <vt:variant>
        <vt:lpstr>Titolo</vt:lpstr>
      </vt:variant>
      <vt:variant>
        <vt:i4>1</vt:i4>
      </vt:variant>
    </vt:vector>
  </HeadingPairs>
  <TitlesOfParts>
    <vt:vector size="1" baseType="lpstr">
      <vt:lpstr>Servizio Sanitario Nazionale</vt:lpstr>
    </vt:vector>
  </TitlesOfParts>
  <Company>my company</Company>
  <LinksUpToDate>false</LinksUpToDate>
  <CharactersWithSpaces>65590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Servizio Sanitario Nazionale</dc:title>
  <dc:creator>Enzo Pazzaglia</dc:creator>
  <cp:lastModifiedBy>Enzo Pazzaglia</cp:lastModifiedBy>
  <cp:revision>2</cp:revision>
  <cp:lastPrinted>2017-02-03T12:10:00Z</cp:lastPrinted>
  <dcterms:created xsi:type="dcterms:W3CDTF">2017-03-29T09:32:00Z</dcterms:created>
  <dcterms:modified xsi:type="dcterms:W3CDTF">2017-03-29T09:32:00Z</dcterms:modified>
</cp:coreProperties>
</file>